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0E5FE1" w14:textId="25F3A3A7" w:rsidR="008737CE" w:rsidRPr="00B45281" w:rsidRDefault="00295626" w:rsidP="006513E2">
      <w:pPr>
        <w:pStyle w:val="Default"/>
        <w:spacing w:after="160"/>
        <w:ind w:left="567"/>
        <w:jc w:val="center"/>
        <w:rPr>
          <w:rFonts w:ascii="Calibri" w:eastAsia="Arial" w:hAnsi="Calibri" w:cs="Calibri"/>
          <w:b/>
          <w:bCs/>
          <w:color w:val="auto"/>
          <w:sz w:val="24"/>
          <w:szCs w:val="24"/>
          <w:u w:val="single" w:color="0082CC"/>
        </w:rPr>
      </w:pPr>
      <w:r w:rsidRPr="00B45281">
        <w:rPr>
          <w:rFonts w:ascii="Calibri" w:hAnsi="Calibri" w:cs="Calibri"/>
          <w:noProof/>
          <w:color w:val="auto"/>
          <w:sz w:val="24"/>
          <w:szCs w:val="24"/>
          <w:u w:color="0082CC"/>
          <w14:textOutline w14:w="0" w14:cap="rnd" w14:cmpd="sng" w14:algn="ctr">
            <w14:noFill/>
            <w14:prstDash w14:val="solid"/>
            <w14:bevel/>
          </w14:textOutline>
        </w:rPr>
        <w:drawing>
          <wp:anchor distT="0" distB="0" distL="114300" distR="114300" simplePos="0" relativeHeight="251658240" behindDoc="1" locked="0" layoutInCell="1" allowOverlap="1" wp14:anchorId="75C0C1F8" wp14:editId="27FCD5B4">
            <wp:simplePos x="0" y="0"/>
            <wp:positionH relativeFrom="margin">
              <wp:posOffset>4983480</wp:posOffset>
            </wp:positionH>
            <wp:positionV relativeFrom="margin">
              <wp:posOffset>-570914</wp:posOffset>
            </wp:positionV>
            <wp:extent cx="1225575" cy="669171"/>
            <wp:effectExtent l="0" t="0" r="0" b="0"/>
            <wp:wrapNone/>
            <wp:docPr id="19503310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31084" name="Picture 1950331084"/>
                    <pic:cNvPicPr/>
                  </pic:nvPicPr>
                  <pic:blipFill rotWithShape="1">
                    <a:blip r:embed="rId7" cstate="print">
                      <a:extLst>
                        <a:ext uri="{28A0092B-C50C-407E-A947-70E740481C1C}">
                          <a14:useLocalDpi xmlns:a14="http://schemas.microsoft.com/office/drawing/2010/main" val="0"/>
                        </a:ext>
                      </a:extLst>
                    </a:blip>
                    <a:srcRect t="11218"/>
                    <a:stretch/>
                  </pic:blipFill>
                  <pic:spPr bwMode="auto">
                    <a:xfrm>
                      <a:off x="0" y="0"/>
                      <a:ext cx="1225575" cy="6691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5281">
        <w:rPr>
          <w:rFonts w:ascii="Calibri" w:hAnsi="Calibri" w:cs="Calibri"/>
          <w:b/>
          <w:bCs/>
          <w:color w:val="auto"/>
          <w:sz w:val="24"/>
          <w:szCs w:val="24"/>
          <w:u w:color="0082CC"/>
        </w:rPr>
        <w:t>C</w:t>
      </w:r>
      <w:r w:rsidR="007F7D36">
        <w:rPr>
          <w:rFonts w:ascii="Calibri" w:hAnsi="Calibri" w:cs="Calibri"/>
          <w:b/>
          <w:bCs/>
          <w:color w:val="auto"/>
          <w:sz w:val="24"/>
          <w:szCs w:val="24"/>
          <w:u w:color="0082CC"/>
        </w:rPr>
        <w:t>all</w:t>
      </w:r>
      <w:r w:rsidRPr="00B45281">
        <w:rPr>
          <w:rFonts w:ascii="Calibri" w:hAnsi="Calibri" w:cs="Calibri"/>
          <w:b/>
          <w:bCs/>
          <w:color w:val="auto"/>
          <w:sz w:val="24"/>
          <w:szCs w:val="24"/>
          <w:u w:color="0082CC"/>
        </w:rPr>
        <w:t xml:space="preserve"> for </w:t>
      </w:r>
      <w:r w:rsidR="007F7D36">
        <w:rPr>
          <w:rFonts w:ascii="Calibri" w:hAnsi="Calibri" w:cs="Calibri"/>
          <w:b/>
          <w:bCs/>
          <w:color w:val="auto"/>
          <w:sz w:val="24"/>
          <w:szCs w:val="24"/>
          <w:u w:color="0082CC"/>
        </w:rPr>
        <w:t>Entry</w:t>
      </w:r>
      <w:r w:rsidRPr="00B45281">
        <w:rPr>
          <w:rFonts w:ascii="Calibri" w:hAnsi="Calibri" w:cs="Calibri"/>
          <w:b/>
          <w:bCs/>
          <w:color w:val="auto"/>
          <w:sz w:val="24"/>
          <w:szCs w:val="24"/>
          <w:u w:color="0082CC"/>
        </w:rPr>
        <w:t xml:space="preserve"> – The Hub</w:t>
      </w:r>
      <w:r w:rsidR="00222513">
        <w:rPr>
          <w:rFonts w:ascii="Calibri" w:hAnsi="Calibri" w:cs="Calibri"/>
          <w:b/>
          <w:bCs/>
          <w:color w:val="auto"/>
          <w:sz w:val="24"/>
          <w:szCs w:val="24"/>
          <w:u w:color="0082CC"/>
        </w:rPr>
        <w:t xml:space="preserve"> 2024</w:t>
      </w:r>
    </w:p>
    <w:p w14:paraId="7537BBDD" w14:textId="0E7D095E" w:rsidR="008737CE" w:rsidRPr="00B45281" w:rsidRDefault="00000000" w:rsidP="006513E2">
      <w:pPr>
        <w:pStyle w:val="Default"/>
        <w:spacing w:after="160"/>
        <w:jc w:val="center"/>
        <w:rPr>
          <w:rFonts w:ascii="Calibri" w:hAnsi="Calibri" w:cs="Calibri"/>
          <w:b/>
          <w:bCs/>
          <w:i/>
          <w:iCs/>
          <w:color w:val="auto"/>
          <w:sz w:val="24"/>
          <w:szCs w:val="24"/>
          <w:u w:color="2906F5"/>
        </w:rPr>
      </w:pPr>
      <w:r w:rsidRPr="00B45281">
        <w:rPr>
          <w:rFonts w:ascii="Calibri" w:hAnsi="Calibri" w:cs="Calibri"/>
          <w:b/>
          <w:bCs/>
          <w:i/>
          <w:iCs/>
          <w:color w:val="auto"/>
          <w:sz w:val="24"/>
          <w:szCs w:val="24"/>
          <w:u w:color="0082CC"/>
        </w:rPr>
        <w:t>You are invited to submit an application to exhibit your art for solo</w:t>
      </w:r>
      <w:r w:rsidR="009215F4" w:rsidRPr="00B45281">
        <w:rPr>
          <w:rFonts w:ascii="Calibri" w:hAnsi="Calibri" w:cs="Calibri"/>
          <w:b/>
          <w:bCs/>
          <w:i/>
          <w:iCs/>
          <w:color w:val="auto"/>
          <w:sz w:val="24"/>
          <w:szCs w:val="24"/>
          <w:u w:color="0082CC"/>
        </w:rPr>
        <w:t xml:space="preserve"> or </w:t>
      </w:r>
      <w:r w:rsidRPr="00B45281">
        <w:rPr>
          <w:rFonts w:ascii="Calibri" w:hAnsi="Calibri" w:cs="Calibri"/>
          <w:b/>
          <w:bCs/>
          <w:i/>
          <w:iCs/>
          <w:color w:val="auto"/>
          <w:sz w:val="24"/>
          <w:szCs w:val="24"/>
          <w:u w:color="0082CC"/>
        </w:rPr>
        <w:t xml:space="preserve">small group </w:t>
      </w:r>
      <w:r w:rsidR="00295626" w:rsidRPr="00B45281">
        <w:rPr>
          <w:rFonts w:ascii="Calibri" w:hAnsi="Calibri" w:cs="Calibri"/>
          <w:b/>
          <w:bCs/>
          <w:i/>
          <w:iCs/>
          <w:color w:val="auto"/>
          <w:sz w:val="24"/>
          <w:szCs w:val="24"/>
          <w:u w:color="0082CC"/>
        </w:rPr>
        <w:t>exhibition</w:t>
      </w:r>
      <w:r w:rsidR="009215F4" w:rsidRPr="00B45281">
        <w:rPr>
          <w:rFonts w:ascii="Calibri" w:hAnsi="Calibri" w:cs="Calibri"/>
          <w:b/>
          <w:bCs/>
          <w:i/>
          <w:iCs/>
          <w:color w:val="auto"/>
          <w:sz w:val="24"/>
          <w:szCs w:val="24"/>
          <w:u w:color="0082CC"/>
        </w:rPr>
        <w:t>s</w:t>
      </w:r>
      <w:r w:rsidR="00B5185F">
        <w:rPr>
          <w:rFonts w:ascii="Calibri" w:hAnsi="Calibri" w:cs="Calibri"/>
          <w:b/>
          <w:bCs/>
          <w:i/>
          <w:iCs/>
          <w:color w:val="auto"/>
          <w:sz w:val="24"/>
          <w:szCs w:val="24"/>
          <w:u w:color="0082CC"/>
        </w:rPr>
        <w:t xml:space="preserve">.  </w:t>
      </w:r>
    </w:p>
    <w:p w14:paraId="5DAFB6AB" w14:textId="36EA0235" w:rsidR="00295626" w:rsidRPr="00B45281" w:rsidRDefault="00295626" w:rsidP="006513E2">
      <w:pPr>
        <w:pStyle w:val="Default"/>
        <w:spacing w:before="240" w:after="160"/>
        <w:rPr>
          <w:rFonts w:ascii="Calibri" w:eastAsia="Arial" w:hAnsi="Calibri" w:cs="Calibri"/>
          <w:color w:val="auto"/>
          <w:sz w:val="24"/>
          <w:szCs w:val="24"/>
          <w:u w:color="0082CC"/>
        </w:rPr>
      </w:pPr>
      <w:r w:rsidRPr="00B45281">
        <w:rPr>
          <w:rFonts w:ascii="Calibri" w:hAnsi="Calibri" w:cs="Calibri"/>
          <w:color w:val="auto"/>
          <w:sz w:val="24"/>
          <w:szCs w:val="24"/>
          <w:u w:color="0082CC"/>
        </w:rPr>
        <w:t xml:space="preserve">The Hub is located in the Burlington Centre Mall </w:t>
      </w:r>
    </w:p>
    <w:p w14:paraId="38FFB556" w14:textId="2B523C05" w:rsidR="00295626" w:rsidRPr="00B45281" w:rsidRDefault="00295626" w:rsidP="004B6694">
      <w:pPr>
        <w:pStyle w:val="Default"/>
        <w:numPr>
          <w:ilvl w:val="0"/>
          <w:numId w:val="1"/>
        </w:numPr>
        <w:rPr>
          <w:rFonts w:ascii="Calibri" w:hAnsi="Calibri" w:cs="Calibri"/>
          <w:color w:val="auto"/>
          <w:sz w:val="24"/>
          <w:szCs w:val="24"/>
          <w:u w:color="0082CC"/>
        </w:rPr>
      </w:pPr>
      <w:r w:rsidRPr="00B45281">
        <w:rPr>
          <w:rFonts w:ascii="Calibri" w:hAnsi="Calibri" w:cs="Calibri"/>
          <w:color w:val="auto"/>
          <w:sz w:val="24"/>
          <w:szCs w:val="24"/>
          <w:u w:color="0082CC"/>
        </w:rPr>
        <w:t>All exhibits are seven (7) days in duration</w:t>
      </w:r>
      <w:r w:rsidR="00BB2BDD">
        <w:rPr>
          <w:rFonts w:ascii="Calibri" w:hAnsi="Calibri" w:cs="Calibri"/>
          <w:color w:val="auto"/>
          <w:sz w:val="24"/>
          <w:szCs w:val="24"/>
          <w:u w:color="0082CC"/>
        </w:rPr>
        <w:t xml:space="preserve"> except as noted</w:t>
      </w:r>
    </w:p>
    <w:p w14:paraId="44DC6E59" w14:textId="05D429C0" w:rsidR="00295626" w:rsidRPr="00B45281" w:rsidRDefault="00295626" w:rsidP="004B6694">
      <w:pPr>
        <w:pStyle w:val="Default"/>
        <w:numPr>
          <w:ilvl w:val="0"/>
          <w:numId w:val="1"/>
        </w:numPr>
        <w:rPr>
          <w:rFonts w:ascii="Calibri" w:hAnsi="Calibri" w:cs="Calibri"/>
          <w:color w:val="auto"/>
          <w:sz w:val="24"/>
          <w:szCs w:val="24"/>
          <w:u w:color="0082CC"/>
        </w:rPr>
      </w:pPr>
      <w:r w:rsidRPr="00B45281">
        <w:rPr>
          <w:rFonts w:ascii="Calibri" w:hAnsi="Calibri" w:cs="Calibri"/>
          <w:color w:val="auto"/>
          <w:sz w:val="24"/>
          <w:szCs w:val="24"/>
          <w:u w:color="0082CC"/>
        </w:rPr>
        <w:t>Suitable for mid-career or established artists</w:t>
      </w:r>
    </w:p>
    <w:p w14:paraId="57821875" w14:textId="71F19F3D" w:rsidR="00295626" w:rsidRPr="00B45281" w:rsidRDefault="00295626" w:rsidP="004B6694">
      <w:pPr>
        <w:pStyle w:val="Default"/>
        <w:numPr>
          <w:ilvl w:val="0"/>
          <w:numId w:val="1"/>
        </w:numPr>
        <w:rPr>
          <w:rFonts w:ascii="Calibri" w:hAnsi="Calibri" w:cs="Calibri"/>
          <w:color w:val="auto"/>
          <w:sz w:val="24"/>
          <w:szCs w:val="24"/>
          <w:u w:color="0082CC"/>
        </w:rPr>
      </w:pPr>
      <w:r w:rsidRPr="00B45281">
        <w:rPr>
          <w:rFonts w:ascii="Calibri" w:hAnsi="Calibri" w:cs="Calibri"/>
          <w:color w:val="auto"/>
          <w:sz w:val="24"/>
          <w:szCs w:val="24"/>
          <w:u w:color="0082CC"/>
        </w:rPr>
        <w:t xml:space="preserve">Applicants </w:t>
      </w:r>
      <w:r w:rsidRPr="00B45281">
        <w:rPr>
          <w:rFonts w:ascii="Calibri" w:hAnsi="Calibri" w:cs="Calibri"/>
          <w:b/>
          <w:bCs/>
          <w:i/>
          <w:iCs/>
          <w:color w:val="auto"/>
          <w:sz w:val="24"/>
          <w:szCs w:val="24"/>
          <w:u w:color="0082CC"/>
        </w:rPr>
        <w:t>must</w:t>
      </w:r>
      <w:r w:rsidRPr="00B45281">
        <w:rPr>
          <w:rFonts w:ascii="Calibri" w:hAnsi="Calibri" w:cs="Calibri"/>
          <w:color w:val="auto"/>
          <w:sz w:val="24"/>
          <w:szCs w:val="24"/>
          <w:u w:color="0082CC"/>
        </w:rPr>
        <w:t xml:space="preserve"> be willing to</w:t>
      </w:r>
      <w:r w:rsidRPr="00B45281">
        <w:rPr>
          <w:rFonts w:ascii="Calibri" w:hAnsi="Calibri" w:cs="Calibri"/>
          <w:b/>
          <w:bCs/>
          <w:color w:val="auto"/>
          <w:sz w:val="24"/>
          <w:szCs w:val="24"/>
          <w:u w:color="0082CC"/>
        </w:rPr>
        <w:t xml:space="preserve"> supervise the space </w:t>
      </w:r>
      <w:r w:rsidRPr="00B45281">
        <w:rPr>
          <w:rFonts w:ascii="Calibri" w:hAnsi="Calibri" w:cs="Calibri"/>
          <w:color w:val="auto"/>
          <w:sz w:val="24"/>
          <w:szCs w:val="24"/>
          <w:u w:color="0082CC"/>
        </w:rPr>
        <w:t xml:space="preserve">during mall business hours </w:t>
      </w:r>
    </w:p>
    <w:p w14:paraId="34F12F53" w14:textId="1ECAC2B9" w:rsidR="00295626" w:rsidRPr="00B45281" w:rsidRDefault="00295626" w:rsidP="004B6694">
      <w:pPr>
        <w:pStyle w:val="Default"/>
        <w:numPr>
          <w:ilvl w:val="0"/>
          <w:numId w:val="1"/>
        </w:numPr>
        <w:rPr>
          <w:rFonts w:ascii="Calibri" w:hAnsi="Calibri" w:cs="Calibri"/>
          <w:color w:val="auto"/>
          <w:sz w:val="24"/>
          <w:szCs w:val="24"/>
          <w:u w:color="0082CC"/>
        </w:rPr>
      </w:pPr>
      <w:r w:rsidRPr="00B45281">
        <w:rPr>
          <w:rFonts w:ascii="Calibri" w:hAnsi="Calibri" w:cs="Calibri"/>
          <w:color w:val="auto"/>
          <w:sz w:val="24"/>
          <w:szCs w:val="24"/>
          <w:u w:color="0082CC"/>
        </w:rPr>
        <w:t xml:space="preserve">Depending on their size, </w:t>
      </w:r>
      <w:r w:rsidRPr="00B45281">
        <w:rPr>
          <w:rFonts w:ascii="Calibri" w:hAnsi="Calibri" w:cs="Calibri"/>
          <w:b/>
          <w:bCs/>
          <w:color w:val="auto"/>
          <w:sz w:val="24"/>
          <w:szCs w:val="24"/>
          <w:u w:color="0082CC"/>
        </w:rPr>
        <w:t>25 - 35 paintings</w:t>
      </w:r>
      <w:r w:rsidRPr="00B45281">
        <w:rPr>
          <w:rFonts w:ascii="Calibri" w:hAnsi="Calibri" w:cs="Calibri"/>
          <w:color w:val="auto"/>
          <w:sz w:val="24"/>
          <w:szCs w:val="24"/>
          <w:u w:color="0082CC"/>
        </w:rPr>
        <w:t xml:space="preserve"> are generally required to fill the room</w:t>
      </w:r>
    </w:p>
    <w:p w14:paraId="6441055A" w14:textId="19ED30C5" w:rsidR="00295626" w:rsidRPr="00B5185F" w:rsidRDefault="00295626" w:rsidP="00B5185F">
      <w:pPr>
        <w:pStyle w:val="Default"/>
        <w:numPr>
          <w:ilvl w:val="0"/>
          <w:numId w:val="1"/>
        </w:numPr>
        <w:rPr>
          <w:rFonts w:ascii="Calibri" w:hAnsi="Calibri" w:cs="Calibri"/>
          <w:color w:val="auto"/>
          <w:sz w:val="24"/>
          <w:szCs w:val="24"/>
          <w:u w:color="0082CC"/>
        </w:rPr>
      </w:pPr>
      <w:r w:rsidRPr="00B45281">
        <w:rPr>
          <w:rFonts w:ascii="Calibri" w:hAnsi="Calibri" w:cs="Calibri"/>
          <w:color w:val="auto"/>
          <w:sz w:val="24"/>
          <w:szCs w:val="24"/>
          <w:u w:color="0082CC"/>
        </w:rPr>
        <w:t xml:space="preserve">A hanging system is provided </w:t>
      </w:r>
    </w:p>
    <w:p w14:paraId="5861F79A" w14:textId="77777777" w:rsidR="00295626" w:rsidRPr="00B45281" w:rsidRDefault="00295626" w:rsidP="004B6694">
      <w:pPr>
        <w:pStyle w:val="Default"/>
        <w:numPr>
          <w:ilvl w:val="0"/>
          <w:numId w:val="1"/>
        </w:numPr>
        <w:rPr>
          <w:rFonts w:ascii="Calibri" w:eastAsia="Arial" w:hAnsi="Calibri" w:cs="Calibri"/>
          <w:color w:val="auto"/>
          <w:sz w:val="24"/>
          <w:szCs w:val="24"/>
          <w:u w:color="2906F5"/>
        </w:rPr>
      </w:pPr>
      <w:r w:rsidRPr="00B45281">
        <w:rPr>
          <w:rFonts w:ascii="Calibri" w:hAnsi="Calibri" w:cs="Calibri"/>
          <w:color w:val="auto"/>
          <w:sz w:val="24"/>
          <w:szCs w:val="24"/>
          <w:u w:color="0082CC"/>
        </w:rPr>
        <w:t xml:space="preserve">Opening receptions at The Hub must be coordinated with the mall management through the Hub Coordinator </w:t>
      </w:r>
    </w:p>
    <w:p w14:paraId="01E8DE95" w14:textId="5CBBA91C" w:rsidR="00295626" w:rsidRPr="004B6694" w:rsidRDefault="00295626" w:rsidP="004B6694">
      <w:pPr>
        <w:pStyle w:val="Default"/>
        <w:numPr>
          <w:ilvl w:val="0"/>
          <w:numId w:val="1"/>
        </w:numPr>
        <w:rPr>
          <w:rFonts w:ascii="Calibri" w:eastAsia="Arial" w:hAnsi="Calibri" w:cs="Calibri"/>
          <w:color w:val="auto"/>
          <w:sz w:val="24"/>
          <w:szCs w:val="24"/>
          <w:u w:color="2906F5"/>
        </w:rPr>
      </w:pPr>
      <w:r w:rsidRPr="00B45281">
        <w:rPr>
          <w:rFonts w:ascii="Calibri" w:hAnsi="Calibri" w:cs="Calibri"/>
          <w:color w:val="auto"/>
          <w:sz w:val="24"/>
          <w:szCs w:val="24"/>
          <w:u w:color="0082CC"/>
        </w:rPr>
        <w:t xml:space="preserve">Artists may wish to demonstrate </w:t>
      </w:r>
      <w:r w:rsidR="00BB2BDD">
        <w:rPr>
          <w:rFonts w:ascii="Calibri" w:hAnsi="Calibri" w:cs="Calibri"/>
          <w:color w:val="auto"/>
          <w:sz w:val="24"/>
          <w:szCs w:val="24"/>
          <w:u w:color="0082CC"/>
        </w:rPr>
        <w:t xml:space="preserve">their techniques </w:t>
      </w:r>
      <w:r w:rsidRPr="00B45281">
        <w:rPr>
          <w:rFonts w:ascii="Calibri" w:hAnsi="Calibri" w:cs="Calibri"/>
          <w:color w:val="auto"/>
          <w:sz w:val="24"/>
          <w:szCs w:val="24"/>
          <w:u w:color="0082CC"/>
        </w:rPr>
        <w:t>during exhibit time</w:t>
      </w:r>
    </w:p>
    <w:p w14:paraId="74583687" w14:textId="77777777" w:rsidR="004B6694" w:rsidRPr="00B45281" w:rsidRDefault="004B6694" w:rsidP="004B6694">
      <w:pPr>
        <w:pStyle w:val="Default"/>
        <w:ind w:left="720"/>
        <w:rPr>
          <w:rFonts w:ascii="Calibri" w:eastAsia="Arial" w:hAnsi="Calibri" w:cs="Calibri"/>
          <w:color w:val="auto"/>
          <w:sz w:val="24"/>
          <w:szCs w:val="24"/>
          <w:u w:color="2906F5"/>
        </w:rPr>
      </w:pPr>
    </w:p>
    <w:p w14:paraId="5B0B2103" w14:textId="0BB7E263" w:rsidR="008737CE" w:rsidRPr="00B45281" w:rsidRDefault="00FE7E8D" w:rsidP="006513E2">
      <w:pPr>
        <w:pStyle w:val="Default"/>
        <w:spacing w:after="160"/>
        <w:rPr>
          <w:rFonts w:ascii="Calibri" w:eastAsia="Calibri" w:hAnsi="Calibri" w:cs="Calibri"/>
          <w:b/>
          <w:bCs/>
          <w:color w:val="auto"/>
          <w:sz w:val="24"/>
          <w:szCs w:val="24"/>
        </w:rPr>
      </w:pPr>
      <w:r w:rsidRPr="00B45281">
        <w:rPr>
          <w:rFonts w:ascii="Calibri" w:eastAsia="Calibri" w:hAnsi="Calibri" w:cs="Calibri"/>
          <w:b/>
          <w:bCs/>
          <w:color w:val="auto"/>
          <w:sz w:val="24"/>
          <w:szCs w:val="24"/>
        </w:rPr>
        <w:t>Available 2024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E7E8D" w:rsidRPr="00B45281" w14:paraId="596DD5AE" w14:textId="77777777" w:rsidTr="00102FBB">
        <w:tc>
          <w:tcPr>
            <w:tcW w:w="3116" w:type="dxa"/>
          </w:tcPr>
          <w:p w14:paraId="68CFE8EB" w14:textId="015B696A"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April 22 – 28</w:t>
            </w:r>
          </w:p>
        </w:tc>
        <w:tc>
          <w:tcPr>
            <w:tcW w:w="3117" w:type="dxa"/>
          </w:tcPr>
          <w:p w14:paraId="0B275C5C" w14:textId="4331624B"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May 13 – 19</w:t>
            </w:r>
          </w:p>
        </w:tc>
        <w:tc>
          <w:tcPr>
            <w:tcW w:w="3117" w:type="dxa"/>
          </w:tcPr>
          <w:p w14:paraId="000EF8DD" w14:textId="0CF01FD4"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June 17 – 23</w:t>
            </w:r>
          </w:p>
        </w:tc>
      </w:tr>
      <w:tr w:rsidR="00FE7E8D" w:rsidRPr="00B45281" w14:paraId="33AB6D42" w14:textId="77777777" w:rsidTr="00102FBB">
        <w:tc>
          <w:tcPr>
            <w:tcW w:w="3116" w:type="dxa"/>
          </w:tcPr>
          <w:p w14:paraId="65AB522C" w14:textId="5ECDCEB1"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September 17 – 22 (6 days)</w:t>
            </w:r>
          </w:p>
        </w:tc>
        <w:tc>
          <w:tcPr>
            <w:tcW w:w="3117" w:type="dxa"/>
          </w:tcPr>
          <w:p w14:paraId="787C40EA" w14:textId="09EDB099"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October 21 – 27</w:t>
            </w:r>
          </w:p>
        </w:tc>
        <w:tc>
          <w:tcPr>
            <w:tcW w:w="3117" w:type="dxa"/>
          </w:tcPr>
          <w:p w14:paraId="51D35687" w14:textId="0F1280E9" w:rsidR="00FE7E8D" w:rsidRPr="00B45281" w:rsidRDefault="00FE7E8D"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November 18 - 24</w:t>
            </w:r>
          </w:p>
        </w:tc>
      </w:tr>
    </w:tbl>
    <w:p w14:paraId="6B058192" w14:textId="77777777" w:rsidR="00FE7E8D" w:rsidRPr="00B45281" w:rsidRDefault="00FE7E8D" w:rsidP="006513E2">
      <w:pPr>
        <w:pStyle w:val="Default"/>
        <w:rPr>
          <w:rFonts w:ascii="Calibri" w:eastAsia="Calibri" w:hAnsi="Calibri" w:cs="Calibri"/>
          <w:b/>
          <w:bCs/>
          <w:color w:val="auto"/>
          <w:sz w:val="24"/>
          <w:szCs w:val="24"/>
        </w:rPr>
      </w:pPr>
    </w:p>
    <w:p w14:paraId="54FE4E93" w14:textId="65BAE897" w:rsidR="008737CE" w:rsidRPr="00B45281" w:rsidRDefault="00000000" w:rsidP="006513E2">
      <w:pPr>
        <w:pStyle w:val="Default"/>
        <w:spacing w:after="160"/>
        <w:rPr>
          <w:rFonts w:ascii="Calibri" w:eastAsia="Helvetica" w:hAnsi="Calibri" w:cs="Calibri"/>
          <w:b/>
          <w:bCs/>
          <w:color w:val="auto"/>
          <w:sz w:val="24"/>
          <w:szCs w:val="24"/>
          <w:u w:color="0082CC"/>
        </w:rPr>
      </w:pPr>
      <w:r w:rsidRPr="00B45281">
        <w:rPr>
          <w:rFonts w:ascii="Calibri" w:hAnsi="Calibri" w:cs="Calibri"/>
          <w:b/>
          <w:bCs/>
          <w:color w:val="auto"/>
          <w:sz w:val="24"/>
          <w:szCs w:val="24"/>
          <w:u w:color="0082CC"/>
        </w:rPr>
        <w:t>Application Timetable</w:t>
      </w:r>
      <w:r w:rsidR="00FE7E8D" w:rsidRPr="00B45281">
        <w:rPr>
          <w:rFonts w:ascii="Calibri" w:hAnsi="Calibri" w:cs="Calibri"/>
          <w:b/>
          <w:bCs/>
          <w:color w:val="auto"/>
          <w:sz w:val="24"/>
          <w:szCs w:val="24"/>
          <w:u w:color="0082CC"/>
        </w:rPr>
        <w:t>:</w:t>
      </w:r>
    </w:p>
    <w:p w14:paraId="3B19391D" w14:textId="6EFDE927" w:rsidR="008737CE" w:rsidRPr="00B5185F" w:rsidRDefault="00000000" w:rsidP="006513E2">
      <w:pPr>
        <w:pStyle w:val="Default"/>
        <w:spacing w:before="240" w:after="160"/>
        <w:rPr>
          <w:rFonts w:ascii="Calibri" w:hAnsi="Calibri" w:cs="Calibri"/>
          <w:i/>
          <w:iCs/>
          <w:color w:val="auto"/>
          <w:sz w:val="24"/>
          <w:szCs w:val="24"/>
          <w:u w:color="0082CC"/>
        </w:rPr>
      </w:pPr>
      <w:r w:rsidRPr="00B5185F">
        <w:rPr>
          <w:rFonts w:ascii="Calibri" w:hAnsi="Calibri" w:cs="Calibri"/>
          <w:i/>
          <w:iCs/>
          <w:color w:val="auto"/>
          <w:sz w:val="24"/>
          <w:szCs w:val="24"/>
          <w:u w:color="0082CC"/>
        </w:rPr>
        <w:t>Applications open Sunday</w:t>
      </w:r>
      <w:r w:rsidR="002E3D27" w:rsidRPr="00B5185F">
        <w:rPr>
          <w:rFonts w:ascii="Calibri" w:hAnsi="Calibri" w:cs="Calibri"/>
          <w:i/>
          <w:iCs/>
          <w:color w:val="auto"/>
          <w:sz w:val="24"/>
          <w:szCs w:val="24"/>
          <w:u w:color="0082CC"/>
        </w:rPr>
        <w:t>,</w:t>
      </w:r>
      <w:r w:rsidRPr="00B5185F">
        <w:rPr>
          <w:rFonts w:ascii="Calibri" w:hAnsi="Calibri" w:cs="Calibri"/>
          <w:i/>
          <w:iCs/>
          <w:color w:val="auto"/>
          <w:sz w:val="24"/>
          <w:szCs w:val="24"/>
          <w:u w:color="0082CC"/>
        </w:rPr>
        <w:t xml:space="preserve"> March 1, 2024 and close Saturday</w:t>
      </w:r>
      <w:r w:rsidR="002E3D27" w:rsidRPr="00B5185F">
        <w:rPr>
          <w:rFonts w:ascii="Calibri" w:hAnsi="Calibri" w:cs="Calibri"/>
          <w:i/>
          <w:iCs/>
          <w:color w:val="auto"/>
          <w:sz w:val="24"/>
          <w:szCs w:val="24"/>
          <w:u w:color="0082CC"/>
        </w:rPr>
        <w:t>,</w:t>
      </w:r>
      <w:r w:rsidRPr="00B5185F">
        <w:rPr>
          <w:rFonts w:ascii="Calibri" w:hAnsi="Calibri" w:cs="Calibri"/>
          <w:i/>
          <w:iCs/>
          <w:color w:val="auto"/>
          <w:sz w:val="24"/>
          <w:szCs w:val="24"/>
          <w:u w:color="0082CC"/>
        </w:rPr>
        <w:t xml:space="preserve"> June 30, 2024 </w:t>
      </w:r>
    </w:p>
    <w:p w14:paraId="5D2D31C5" w14:textId="67D80814" w:rsidR="009215F4" w:rsidRPr="00B45281" w:rsidRDefault="00000000" w:rsidP="006513E2">
      <w:pPr>
        <w:pStyle w:val="Default"/>
        <w:spacing w:before="240" w:after="160"/>
        <w:rPr>
          <w:rFonts w:ascii="Calibri" w:hAnsi="Calibri" w:cs="Calibri"/>
          <w:color w:val="auto"/>
          <w:sz w:val="24"/>
          <w:szCs w:val="24"/>
          <w:u w:color="0082CC"/>
        </w:rPr>
      </w:pPr>
      <w:r w:rsidRPr="00B45281">
        <w:rPr>
          <w:rFonts w:ascii="Calibri" w:hAnsi="Calibri" w:cs="Calibri"/>
          <w:b/>
          <w:bCs/>
          <w:color w:val="auto"/>
          <w:sz w:val="24"/>
          <w:szCs w:val="24"/>
          <w:u w:color="0082CC"/>
        </w:rPr>
        <w:t>Entry Criteria</w:t>
      </w:r>
      <w:r w:rsidR="00FE7E8D" w:rsidRPr="00B45281">
        <w:rPr>
          <w:rFonts w:ascii="Calibri" w:hAnsi="Calibri" w:cs="Calibri"/>
          <w:color w:val="auto"/>
          <w:sz w:val="24"/>
          <w:szCs w:val="24"/>
          <w:u w:color="0082CC"/>
        </w:rPr>
        <w:t>:</w:t>
      </w:r>
    </w:p>
    <w:p w14:paraId="0C8C09D3" w14:textId="630C0877" w:rsidR="008737CE" w:rsidRPr="00B45281" w:rsidRDefault="00000000" w:rsidP="006513E2">
      <w:pPr>
        <w:pStyle w:val="Default"/>
        <w:spacing w:before="240" w:after="160"/>
        <w:rPr>
          <w:rFonts w:ascii="Calibri" w:hAnsi="Calibri" w:cs="Calibri"/>
          <w:color w:val="auto"/>
          <w:sz w:val="24"/>
          <w:szCs w:val="24"/>
          <w:u w:color="0082CC"/>
        </w:rPr>
      </w:pPr>
      <w:r w:rsidRPr="00B45281">
        <w:rPr>
          <w:rFonts w:ascii="Calibri" w:hAnsi="Calibri" w:cs="Calibri"/>
          <w:color w:val="auto"/>
          <w:sz w:val="24"/>
          <w:szCs w:val="24"/>
          <w:u w:color="0082CC"/>
        </w:rPr>
        <w:t>All entries must meet the following</w:t>
      </w:r>
      <w:r w:rsidR="008E58DB" w:rsidRPr="00B45281">
        <w:rPr>
          <w:rFonts w:ascii="Calibri" w:hAnsi="Calibri" w:cs="Calibri"/>
          <w:color w:val="auto"/>
          <w:sz w:val="24"/>
          <w:szCs w:val="24"/>
          <w:u w:color="0082CC"/>
        </w:rPr>
        <w:t xml:space="preserve"> criteria</w:t>
      </w:r>
      <w:r w:rsidRPr="00B45281">
        <w:rPr>
          <w:rFonts w:ascii="Calibri" w:hAnsi="Calibri" w:cs="Calibri"/>
          <w:color w:val="auto"/>
          <w:sz w:val="24"/>
          <w:szCs w:val="24"/>
          <w:u w:color="0082CC"/>
        </w:rPr>
        <w:t>:</w:t>
      </w:r>
    </w:p>
    <w:p w14:paraId="331040C9" w14:textId="77777777" w:rsidR="004B6694" w:rsidRDefault="004B6694" w:rsidP="006513E2">
      <w:pPr>
        <w:pStyle w:val="Default"/>
        <w:spacing w:before="240" w:after="160"/>
        <w:rPr>
          <w:rFonts w:ascii="Calibri" w:hAnsi="Calibri" w:cs="Calibri"/>
          <w:color w:val="auto"/>
          <w:sz w:val="24"/>
          <w:szCs w:val="24"/>
          <w:u w:color="0082CC"/>
        </w:rPr>
      </w:pPr>
      <w:r w:rsidRPr="00E17BB7">
        <w:rPr>
          <w:rFonts w:ascii="Calibri" w:hAnsi="Calibri" w:cs="Calibri"/>
          <w:color w:val="auto"/>
          <w:sz w:val="24"/>
          <w:szCs w:val="24"/>
          <w:u w:color="0082CC"/>
        </w:rPr>
        <w:t>The work must be suitable for presentation in a public space and for all ages (i.e., artwork may not contain profanity, hate speech, graphic imagery, etc.).  Please consider the venue where your art will be displayed.</w:t>
      </w:r>
    </w:p>
    <w:p w14:paraId="74662A10" w14:textId="674DE9D3" w:rsidR="008737CE" w:rsidRPr="00B45281" w:rsidRDefault="008E58DB" w:rsidP="006513E2">
      <w:pPr>
        <w:pStyle w:val="Default"/>
        <w:spacing w:before="240" w:after="160"/>
        <w:rPr>
          <w:rFonts w:ascii="Calibri" w:hAnsi="Calibri" w:cs="Calibri"/>
          <w:color w:val="auto"/>
          <w:sz w:val="24"/>
          <w:szCs w:val="24"/>
          <w:u w:color="0082CC"/>
        </w:rPr>
      </w:pPr>
      <w:r w:rsidRPr="00B45281">
        <w:rPr>
          <w:rFonts w:ascii="Calibri" w:hAnsi="Calibri" w:cs="Calibri"/>
          <w:color w:val="auto"/>
          <w:sz w:val="24"/>
          <w:szCs w:val="24"/>
          <w:u w:color="0082CC"/>
        </w:rPr>
        <w:t xml:space="preserve">Anyone requesting an exhibition at the Hub must be a BFAA member in good standing at the time of the application and show. </w:t>
      </w:r>
    </w:p>
    <w:p w14:paraId="5C95C61B" w14:textId="112E3DC5" w:rsidR="008737CE" w:rsidRPr="00B45281" w:rsidRDefault="00235037" w:rsidP="006513E2">
      <w:pPr>
        <w:pStyle w:val="Default"/>
        <w:spacing w:before="240" w:after="160"/>
        <w:rPr>
          <w:rFonts w:ascii="Calibri" w:hAnsi="Calibri" w:cs="Calibri"/>
          <w:color w:val="auto"/>
          <w:sz w:val="24"/>
          <w:szCs w:val="24"/>
          <w:u w:color="0082CC"/>
        </w:rPr>
      </w:pPr>
      <w:r w:rsidRPr="00E17BB7">
        <w:rPr>
          <w:rFonts w:ascii="Calibri" w:hAnsi="Calibri" w:cs="Calibri"/>
          <w:color w:val="auto"/>
          <w:sz w:val="24"/>
          <w:szCs w:val="24"/>
          <w:u w:color="0082CC"/>
        </w:rPr>
        <w:t xml:space="preserve">Solo show requests are welcome; however, solo shows are restricted to once every two years.  Solo show artists may also </w:t>
      </w:r>
      <w:r w:rsidR="008E58DB" w:rsidRPr="00E17BB7">
        <w:rPr>
          <w:rFonts w:ascii="Calibri" w:hAnsi="Calibri" w:cs="Calibri"/>
          <w:color w:val="auto"/>
          <w:sz w:val="24"/>
          <w:szCs w:val="24"/>
          <w:u w:color="0082CC"/>
        </w:rPr>
        <w:t>participate</w:t>
      </w:r>
      <w:r w:rsidRPr="00E17BB7">
        <w:rPr>
          <w:rFonts w:ascii="Calibri" w:hAnsi="Calibri" w:cs="Calibri"/>
          <w:color w:val="auto"/>
          <w:sz w:val="24"/>
          <w:szCs w:val="24"/>
          <w:u w:color="0082CC"/>
        </w:rPr>
        <w:t xml:space="preserve"> in </w:t>
      </w:r>
      <w:r w:rsidR="008E58DB" w:rsidRPr="00E17BB7">
        <w:rPr>
          <w:rFonts w:ascii="Calibri" w:hAnsi="Calibri" w:cs="Calibri"/>
          <w:i/>
          <w:iCs/>
          <w:color w:val="auto"/>
          <w:sz w:val="24"/>
          <w:szCs w:val="24"/>
          <w:u w:color="0082CC"/>
        </w:rPr>
        <w:t xml:space="preserve">one </w:t>
      </w:r>
      <w:r w:rsidR="008E58DB" w:rsidRPr="00E17BB7">
        <w:rPr>
          <w:rFonts w:ascii="Calibri" w:hAnsi="Calibri" w:cs="Calibri"/>
          <w:color w:val="auto"/>
          <w:sz w:val="24"/>
          <w:szCs w:val="24"/>
          <w:u w:color="0082CC"/>
        </w:rPr>
        <w:t xml:space="preserve">small group </w:t>
      </w:r>
      <w:r w:rsidRPr="00E17BB7">
        <w:rPr>
          <w:rFonts w:ascii="Calibri" w:hAnsi="Calibri" w:cs="Calibri"/>
          <w:color w:val="auto"/>
          <w:sz w:val="24"/>
          <w:szCs w:val="24"/>
          <w:u w:color="0082CC"/>
        </w:rPr>
        <w:t xml:space="preserve">show during </w:t>
      </w:r>
      <w:r w:rsidR="008E58DB" w:rsidRPr="00E17BB7">
        <w:rPr>
          <w:rFonts w:ascii="Calibri" w:hAnsi="Calibri" w:cs="Calibri"/>
          <w:color w:val="auto"/>
          <w:sz w:val="24"/>
          <w:szCs w:val="24"/>
          <w:u w:color="0082CC"/>
        </w:rPr>
        <w:t>any</w:t>
      </w:r>
      <w:r w:rsidRPr="00E17BB7">
        <w:rPr>
          <w:rFonts w:ascii="Calibri" w:hAnsi="Calibri" w:cs="Calibri"/>
          <w:color w:val="auto"/>
          <w:sz w:val="24"/>
          <w:szCs w:val="24"/>
          <w:u w:color="0082CC"/>
        </w:rPr>
        <w:t xml:space="preserve"> calendar year.</w:t>
      </w:r>
      <w:r w:rsidRPr="00B45281">
        <w:rPr>
          <w:rFonts w:ascii="Calibri" w:hAnsi="Calibri" w:cs="Calibri"/>
          <w:color w:val="auto"/>
          <w:sz w:val="24"/>
          <w:szCs w:val="24"/>
          <w:u w:color="0082CC"/>
        </w:rPr>
        <w:t xml:space="preserve"> </w:t>
      </w:r>
      <w:r w:rsidR="008E58DB" w:rsidRPr="00B45281">
        <w:rPr>
          <w:rFonts w:ascii="Calibri" w:hAnsi="Calibri" w:cs="Calibri"/>
          <w:color w:val="auto"/>
          <w:sz w:val="24"/>
          <w:szCs w:val="24"/>
          <w:u w:color="0082CC"/>
        </w:rPr>
        <w:t xml:space="preserve"> </w:t>
      </w:r>
    </w:p>
    <w:p w14:paraId="4A8D0AEF" w14:textId="44C224BE" w:rsidR="008E58DB" w:rsidRDefault="008E58DB" w:rsidP="006513E2">
      <w:pPr>
        <w:pStyle w:val="Default"/>
        <w:spacing w:before="240" w:after="160"/>
        <w:rPr>
          <w:rFonts w:ascii="Calibri" w:hAnsi="Calibri" w:cs="Calibri"/>
          <w:color w:val="auto"/>
          <w:sz w:val="24"/>
          <w:szCs w:val="24"/>
          <w:u w:color="0082CC"/>
        </w:rPr>
      </w:pPr>
      <w:r w:rsidRPr="00B45281">
        <w:rPr>
          <w:rFonts w:ascii="Calibri" w:hAnsi="Calibri" w:cs="Calibri"/>
          <w:color w:val="auto"/>
          <w:sz w:val="24"/>
          <w:szCs w:val="24"/>
          <w:u w:color="0082CC"/>
        </w:rPr>
        <w:t xml:space="preserve">If a small group show is requested, one member of the group should be designated to submit the application form for the entire group, along with </w:t>
      </w:r>
      <w:r w:rsidRPr="00B45281">
        <w:rPr>
          <w:rFonts w:ascii="Calibri" w:hAnsi="Calibri" w:cs="Calibri"/>
          <w:i/>
          <w:iCs/>
          <w:color w:val="auto"/>
          <w:sz w:val="24"/>
          <w:szCs w:val="24"/>
          <w:u w:color="0082CC"/>
        </w:rPr>
        <w:t>all</w:t>
      </w:r>
      <w:r w:rsidRPr="00B45281">
        <w:rPr>
          <w:rFonts w:ascii="Calibri" w:hAnsi="Calibri" w:cs="Calibri"/>
          <w:color w:val="auto"/>
          <w:sz w:val="24"/>
          <w:szCs w:val="24"/>
          <w:u w:color="0082CC"/>
        </w:rPr>
        <w:t xml:space="preserve"> images.</w:t>
      </w:r>
      <w:r w:rsidR="007C2601">
        <w:rPr>
          <w:rFonts w:ascii="Calibri" w:hAnsi="Calibri" w:cs="Calibri"/>
          <w:color w:val="auto"/>
          <w:sz w:val="24"/>
          <w:szCs w:val="24"/>
          <w:u w:color="0082CC"/>
        </w:rPr>
        <w:t xml:space="preserve"> A theme is not required.</w:t>
      </w:r>
    </w:p>
    <w:p w14:paraId="0CCDAA99" w14:textId="4A4198FA" w:rsidR="006118DE" w:rsidRDefault="006118DE" w:rsidP="006513E2">
      <w:pPr>
        <w:pStyle w:val="Default"/>
        <w:rPr>
          <w:rStyle w:val="Hyperlink"/>
          <w:rFonts w:ascii="Calibri" w:hAnsi="Calibri" w:cs="Calibri"/>
          <w:color w:val="0070C0"/>
          <w:sz w:val="24"/>
          <w:szCs w:val="24"/>
        </w:rPr>
      </w:pPr>
      <w:r w:rsidRPr="006118DE">
        <w:rPr>
          <w:rFonts w:ascii="Calibri" w:hAnsi="Calibri" w:cs="Calibri"/>
          <w:sz w:val="24"/>
          <w:szCs w:val="24"/>
        </w:rPr>
        <w:t>All artwork must be original. Any artistic source material used for 100% of a painting, e.g. photographs used for inspiration or reference, must be copyright free or used with written permission from the copyright holder.  References for Canadian copyright</w:t>
      </w:r>
      <w:r w:rsidRPr="006118DE">
        <w:rPr>
          <w:rFonts w:ascii="Calibri" w:hAnsi="Calibri" w:cs="Calibri"/>
          <w:sz w:val="24"/>
          <w:szCs w:val="24"/>
          <w:u w:color="0082CC"/>
        </w:rPr>
        <w:t xml:space="preserve"> </w:t>
      </w:r>
      <w:hyperlink r:id="rId8" w:history="1">
        <w:r w:rsidRPr="006118DE">
          <w:rPr>
            <w:rStyle w:val="Hyperlink"/>
            <w:rFonts w:ascii="Calibri" w:hAnsi="Calibri" w:cs="Calibri"/>
            <w:color w:val="0070C0"/>
            <w:sz w:val="24"/>
            <w:szCs w:val="24"/>
          </w:rPr>
          <w:t>www.accesscopyright.ca</w:t>
        </w:r>
      </w:hyperlink>
      <w:r w:rsidRPr="006118DE">
        <w:rPr>
          <w:rFonts w:ascii="Calibri" w:hAnsi="Calibri" w:cs="Calibri"/>
          <w:sz w:val="24"/>
          <w:szCs w:val="24"/>
          <w:u w:color="0082CC"/>
        </w:rPr>
        <w:t xml:space="preserve"> ,  </w:t>
      </w:r>
      <w:hyperlink r:id="rId9" w:history="1">
        <w:r w:rsidRPr="006118DE">
          <w:rPr>
            <w:rStyle w:val="Hyperlink"/>
            <w:rFonts w:ascii="Calibri" w:hAnsi="Calibri" w:cs="Calibri"/>
            <w:color w:val="0070C0"/>
            <w:sz w:val="24"/>
            <w:szCs w:val="24"/>
          </w:rPr>
          <w:t>www.carfacontario.ca</w:t>
        </w:r>
      </w:hyperlink>
    </w:p>
    <w:p w14:paraId="5CACD2E0" w14:textId="77777777" w:rsidR="006118DE" w:rsidRDefault="006118DE" w:rsidP="006513E2">
      <w:pPr>
        <w:pStyle w:val="BodyA"/>
        <w:rPr>
          <w:rFonts w:ascii="Calibri" w:hAnsi="Calibri" w:cs="Calibri"/>
          <w:b/>
          <w:bCs/>
          <w:color w:val="auto"/>
          <w:u w:color="EA334D"/>
          <w:lang w:val="en-US"/>
        </w:rPr>
      </w:pPr>
    </w:p>
    <w:p w14:paraId="0D68E903" w14:textId="77777777" w:rsidR="00B642AC" w:rsidRDefault="00B642AC">
      <w:pPr>
        <w:rPr>
          <w:rFonts w:ascii="Calibri" w:eastAsia="Times New Roman" w:hAnsi="Calibri" w:cs="Calibri"/>
          <w:b/>
          <w:bCs/>
          <w:u w:color="EA334D"/>
          <w14:textOutline w14:w="12700" w14:cap="flat" w14:cmpd="sng" w14:algn="ctr">
            <w14:noFill/>
            <w14:prstDash w14:val="solid"/>
            <w14:miter w14:lim="400000"/>
          </w14:textOutline>
        </w:rPr>
      </w:pPr>
      <w:r>
        <w:rPr>
          <w:rFonts w:ascii="Calibri" w:hAnsi="Calibri" w:cs="Calibri"/>
          <w:b/>
          <w:bCs/>
          <w:u w:color="EA334D"/>
        </w:rPr>
        <w:br w:type="page"/>
      </w:r>
    </w:p>
    <w:p w14:paraId="43992E3D" w14:textId="026F930C" w:rsidR="0057107B" w:rsidRPr="00B45281" w:rsidRDefault="00000000" w:rsidP="006513E2">
      <w:pPr>
        <w:pStyle w:val="BodyA"/>
        <w:rPr>
          <w:rFonts w:ascii="Calibri" w:hAnsi="Calibri" w:cs="Calibri"/>
          <w:b/>
          <w:bCs/>
          <w:color w:val="auto"/>
          <w:u w:color="EA334D"/>
          <w:lang w:val="en-US"/>
        </w:rPr>
      </w:pPr>
      <w:r w:rsidRPr="00B45281">
        <w:rPr>
          <w:rFonts w:ascii="Calibri" w:hAnsi="Calibri" w:cs="Calibri"/>
          <w:b/>
          <w:bCs/>
          <w:color w:val="auto"/>
          <w:u w:color="EA334D"/>
          <w:lang w:val="en-US"/>
        </w:rPr>
        <w:lastRenderedPageBreak/>
        <w:t>How Do I Enter?</w:t>
      </w:r>
    </w:p>
    <w:p w14:paraId="30EB01D4" w14:textId="77777777" w:rsidR="0057107B" w:rsidRPr="00B45281" w:rsidRDefault="0057107B" w:rsidP="006513E2">
      <w:pPr>
        <w:pStyle w:val="BodyA"/>
        <w:jc w:val="both"/>
        <w:rPr>
          <w:rFonts w:ascii="Calibri" w:hAnsi="Calibri" w:cs="Calibri"/>
          <w:color w:val="auto"/>
          <w:u w:color="EA334D"/>
          <w:lang w:val="en-US"/>
        </w:rPr>
      </w:pPr>
    </w:p>
    <w:p w14:paraId="300E8919" w14:textId="5387ED94" w:rsidR="00235037" w:rsidRDefault="004D7261" w:rsidP="00235037">
      <w:pPr>
        <w:shd w:val="clear" w:color="auto" w:fill="FFFFFF"/>
        <w:rPr>
          <w:rFonts w:ascii="Arial" w:hAnsi="Arial" w:cs="Arial"/>
          <w:color w:val="222222"/>
          <w:lang w:val="en-CA"/>
        </w:rPr>
      </w:pPr>
      <w:r w:rsidRPr="00E4167A">
        <w:rPr>
          <w:rFonts w:ascii="Calibri" w:hAnsi="Calibri" w:cs="Calibri"/>
          <w:b/>
          <w:bCs/>
          <w:u w:color="0082CC"/>
        </w:rPr>
        <w:t>Solo Shows</w:t>
      </w:r>
      <w:r w:rsidRPr="00B45281">
        <w:rPr>
          <w:rFonts w:ascii="Calibri" w:hAnsi="Calibri" w:cs="Calibri"/>
          <w:u w:color="0082CC"/>
        </w:rPr>
        <w:t xml:space="preserve">:  Fill out </w:t>
      </w:r>
      <w:r w:rsidR="002F0098" w:rsidRPr="00B45281">
        <w:rPr>
          <w:rFonts w:ascii="Calibri" w:hAnsi="Calibri" w:cs="Calibri"/>
          <w:u w:color="0082CC"/>
        </w:rPr>
        <w:t>the</w:t>
      </w:r>
      <w:r w:rsidRPr="00B45281">
        <w:rPr>
          <w:rFonts w:ascii="Calibri" w:hAnsi="Calibri" w:cs="Calibri"/>
          <w:u w:color="0082CC"/>
        </w:rPr>
        <w:t xml:space="preserve"> </w:t>
      </w:r>
      <w:r w:rsidR="002F0098" w:rsidRPr="00B45281">
        <w:rPr>
          <w:rFonts w:ascii="Calibri" w:hAnsi="Calibri" w:cs="Calibri"/>
          <w:u w:color="0082CC"/>
        </w:rPr>
        <w:t xml:space="preserve">attached </w:t>
      </w:r>
      <w:r w:rsidRPr="00B45281">
        <w:rPr>
          <w:rFonts w:ascii="Calibri" w:hAnsi="Calibri" w:cs="Calibri"/>
          <w:u w:color="0082CC"/>
        </w:rPr>
        <w:t xml:space="preserve">application form </w:t>
      </w:r>
      <w:r w:rsidRPr="00E17BB7">
        <w:rPr>
          <w:rFonts w:ascii="Calibri" w:hAnsi="Calibri" w:cs="Calibri"/>
          <w:u w:color="0082CC"/>
        </w:rPr>
        <w:t>a</w:t>
      </w:r>
      <w:r w:rsidRPr="00B45281">
        <w:rPr>
          <w:rFonts w:ascii="Calibri" w:hAnsi="Calibri" w:cs="Calibri"/>
          <w:u w:color="0082CC"/>
        </w:rPr>
        <w:t xml:space="preserve">nd email this to </w:t>
      </w:r>
      <w:hyperlink r:id="rId10" w:tgtFrame="_blank" w:history="1">
        <w:r w:rsidR="00235037" w:rsidRPr="00235037">
          <w:rPr>
            <w:rStyle w:val="Hyperlink"/>
            <w:rFonts w:ascii="Calibri" w:hAnsi="Calibri" w:cs="Calibri"/>
            <w:color w:val="1155CC"/>
          </w:rPr>
          <w:t>pwhelan.bfaa@gmail.com</w:t>
        </w:r>
      </w:hyperlink>
      <w:r w:rsidR="00235037">
        <w:rPr>
          <w:rFonts w:ascii="Calibri" w:hAnsi="Calibri" w:cs="Calibri"/>
          <w:color w:val="222222"/>
        </w:rPr>
        <w:t xml:space="preserve"> .</w:t>
      </w:r>
    </w:p>
    <w:p w14:paraId="5AC4EEDE" w14:textId="38AE54DB" w:rsidR="004D7261" w:rsidRPr="00B45281" w:rsidRDefault="00000000" w:rsidP="00235037">
      <w:pPr>
        <w:pStyle w:val="Default"/>
        <w:rPr>
          <w:rFonts w:ascii="Calibri" w:hAnsi="Calibri" w:cs="Calibri"/>
          <w:color w:val="auto"/>
          <w:sz w:val="24"/>
          <w:szCs w:val="24"/>
          <w:u w:color="0082CC"/>
        </w:rPr>
      </w:pPr>
      <w:r w:rsidRPr="00B45281">
        <w:rPr>
          <w:rFonts w:ascii="Calibri" w:hAnsi="Calibri" w:cs="Calibri"/>
          <w:color w:val="auto"/>
          <w:sz w:val="24"/>
          <w:szCs w:val="24"/>
          <w:u w:color="0082CC"/>
        </w:rPr>
        <w:tab/>
      </w:r>
    </w:p>
    <w:p w14:paraId="7DEFC799" w14:textId="641AE98D" w:rsidR="00E4167A" w:rsidRPr="00437A69" w:rsidRDefault="004D7261" w:rsidP="006513E2">
      <w:pPr>
        <w:pStyle w:val="Default"/>
        <w:jc w:val="both"/>
        <w:rPr>
          <w:rFonts w:ascii="Calibri" w:hAnsi="Calibri" w:cs="Calibri"/>
          <w:color w:val="auto"/>
          <w:sz w:val="24"/>
          <w:szCs w:val="24"/>
          <w:u w:color="0082CC"/>
        </w:rPr>
      </w:pPr>
      <w:r w:rsidRPr="00E4167A">
        <w:rPr>
          <w:rFonts w:ascii="Calibri" w:hAnsi="Calibri" w:cs="Calibri"/>
          <w:b/>
          <w:bCs/>
          <w:color w:val="auto"/>
          <w:sz w:val="24"/>
          <w:szCs w:val="24"/>
          <w:u w:color="0082CC"/>
        </w:rPr>
        <w:t>Group Shows:</w:t>
      </w:r>
      <w:r w:rsidRPr="00B45281">
        <w:rPr>
          <w:rFonts w:ascii="Calibri" w:hAnsi="Calibri" w:cs="Calibri"/>
          <w:color w:val="auto"/>
          <w:sz w:val="24"/>
          <w:szCs w:val="24"/>
          <w:u w:color="0082CC"/>
        </w:rPr>
        <w:t xml:space="preserve">  If interested in joining a joint exhibition with a group of twelve (12) </w:t>
      </w:r>
      <w:r w:rsidRPr="00437A69">
        <w:rPr>
          <w:rFonts w:ascii="Calibri" w:hAnsi="Calibri" w:cs="Calibri"/>
          <w:color w:val="auto"/>
          <w:sz w:val="24"/>
          <w:szCs w:val="24"/>
          <w:u w:color="0082CC"/>
        </w:rPr>
        <w:t>artists</w:t>
      </w:r>
      <w:r w:rsidR="00E17BB7" w:rsidRPr="00437A69">
        <w:rPr>
          <w:rFonts w:ascii="Calibri" w:hAnsi="Calibri" w:cs="Calibri"/>
          <w:color w:val="auto"/>
          <w:sz w:val="24"/>
          <w:szCs w:val="24"/>
          <w:u w:color="0082CC"/>
        </w:rPr>
        <w:t xml:space="preserve"> or if you would like to form your own group of 2-4 artists</w:t>
      </w:r>
      <w:r w:rsidRPr="00437A69">
        <w:rPr>
          <w:rFonts w:ascii="Calibri" w:hAnsi="Calibri" w:cs="Calibri"/>
          <w:color w:val="auto"/>
          <w:sz w:val="24"/>
          <w:szCs w:val="24"/>
          <w:u w:color="0082CC"/>
        </w:rPr>
        <w:t>, please express your interest by sending an email to The Hub Coordinator at</w:t>
      </w:r>
      <w:r w:rsidRPr="00437A69">
        <w:rPr>
          <w:rFonts w:ascii="Calibri" w:hAnsi="Calibri" w:cs="Calibri"/>
          <w:color w:val="0070C0"/>
          <w:sz w:val="24"/>
          <w:szCs w:val="24"/>
          <w:u w:color="0082CC"/>
        </w:rPr>
        <w:t xml:space="preserve"> </w:t>
      </w:r>
      <w:hyperlink r:id="rId11" w:history="1">
        <w:r w:rsidRPr="00437A69">
          <w:rPr>
            <w:rStyle w:val="Hyperlink"/>
            <w:rFonts w:ascii="Calibri" w:hAnsi="Calibri" w:cs="Calibri"/>
            <w:color w:val="0070C0"/>
            <w:sz w:val="24"/>
            <w:szCs w:val="24"/>
          </w:rPr>
          <w:t>pwhelen.bfaa@gmail.com</w:t>
        </w:r>
      </w:hyperlink>
      <w:r w:rsidRPr="00437A69">
        <w:rPr>
          <w:rFonts w:ascii="Calibri" w:hAnsi="Calibri" w:cs="Calibri"/>
          <w:color w:val="auto"/>
          <w:sz w:val="24"/>
          <w:szCs w:val="24"/>
          <w:u w:color="0082CC"/>
        </w:rPr>
        <w:t xml:space="preserve"> </w:t>
      </w:r>
      <w:r w:rsidRPr="00437A69">
        <w:rPr>
          <w:rFonts w:ascii="Calibri" w:hAnsi="Calibri" w:cs="Calibri"/>
          <w:color w:val="auto"/>
          <w:sz w:val="24"/>
          <w:szCs w:val="24"/>
          <w:u w:color="0082CC"/>
        </w:rPr>
        <w:tab/>
      </w:r>
    </w:p>
    <w:p w14:paraId="7D68B038" w14:textId="77777777" w:rsidR="006513E2" w:rsidRPr="00437A69" w:rsidRDefault="006513E2" w:rsidP="006513E2">
      <w:pPr>
        <w:pStyle w:val="Default"/>
        <w:spacing w:before="240"/>
        <w:rPr>
          <w:rFonts w:ascii="Calibri" w:hAnsi="Calibri" w:cs="Calibri"/>
          <w:b/>
          <w:bCs/>
          <w:color w:val="auto"/>
          <w:sz w:val="24"/>
          <w:szCs w:val="24"/>
          <w:u w:color="0082CC"/>
        </w:rPr>
      </w:pPr>
      <w:r w:rsidRPr="00437A69">
        <w:rPr>
          <w:rFonts w:ascii="Calibri" w:hAnsi="Calibri" w:cs="Calibri"/>
          <w:b/>
          <w:bCs/>
          <w:color w:val="auto"/>
          <w:sz w:val="24"/>
          <w:szCs w:val="24"/>
          <w:u w:color="0082CC"/>
        </w:rPr>
        <w:t>What Happens During the Exhibition?</w:t>
      </w:r>
    </w:p>
    <w:p w14:paraId="343D54FF" w14:textId="77777777" w:rsidR="006513E2" w:rsidRPr="00437A69" w:rsidRDefault="006513E2" w:rsidP="006513E2">
      <w:pPr>
        <w:pStyle w:val="Default"/>
        <w:rPr>
          <w:rFonts w:ascii="Calibri" w:hAnsi="Calibri" w:cs="Calibri"/>
          <w:color w:val="auto"/>
          <w:sz w:val="24"/>
          <w:szCs w:val="24"/>
          <w:u w:color="0082CC"/>
        </w:rPr>
      </w:pPr>
    </w:p>
    <w:p w14:paraId="0784A604" w14:textId="13098436" w:rsidR="006513E2" w:rsidRPr="00437A69" w:rsidRDefault="006513E2" w:rsidP="006513E2">
      <w:pPr>
        <w:pStyle w:val="Default"/>
        <w:numPr>
          <w:ilvl w:val="0"/>
          <w:numId w:val="13"/>
        </w:numPr>
        <w:ind w:left="0" w:firstLine="0"/>
        <w:rPr>
          <w:rFonts w:ascii="Calibri" w:hAnsi="Calibri" w:cs="Calibri"/>
          <w:color w:val="auto"/>
          <w:sz w:val="24"/>
          <w:szCs w:val="24"/>
          <w:u w:color="0082CC"/>
        </w:rPr>
      </w:pPr>
      <w:r w:rsidRPr="00437A69">
        <w:rPr>
          <w:rFonts w:ascii="Calibri" w:hAnsi="Calibri" w:cs="Calibri"/>
          <w:color w:val="auto"/>
          <w:sz w:val="24"/>
          <w:szCs w:val="24"/>
          <w:u w:color="0082CC"/>
        </w:rPr>
        <w:t xml:space="preserve">Artists are responsible for their own publicity, labeling, printed labels and signage. </w:t>
      </w:r>
      <w:r w:rsidR="00E17BB7" w:rsidRPr="00437A69">
        <w:rPr>
          <w:rFonts w:ascii="Calibri" w:hAnsi="Calibri" w:cs="Calibri"/>
          <w:color w:val="auto"/>
          <w:sz w:val="24"/>
          <w:szCs w:val="24"/>
          <w:u w:color="0082CC"/>
        </w:rPr>
        <w:t xml:space="preserve">Consider having business cards on hand, as space is limited for your materials.  </w:t>
      </w:r>
      <w:r w:rsidRPr="00437A69">
        <w:rPr>
          <w:rFonts w:ascii="Calibri" w:hAnsi="Calibri" w:cs="Calibri"/>
          <w:color w:val="auto"/>
          <w:sz w:val="24"/>
          <w:szCs w:val="24"/>
          <w:u w:color="0082CC"/>
        </w:rPr>
        <w:t xml:space="preserve">Please </w:t>
      </w:r>
      <w:r w:rsidR="00EC3781" w:rsidRPr="00437A69">
        <w:rPr>
          <w:rFonts w:ascii="Calibri" w:hAnsi="Calibri" w:cs="Calibri"/>
          <w:color w:val="auto"/>
          <w:sz w:val="24"/>
          <w:szCs w:val="24"/>
          <w:u w:color="0082CC"/>
        </w:rPr>
        <w:t xml:space="preserve">consider </w:t>
      </w:r>
      <w:r w:rsidRPr="00437A69">
        <w:rPr>
          <w:rFonts w:ascii="Calibri" w:hAnsi="Calibri" w:cs="Calibri"/>
          <w:color w:val="auto"/>
          <w:sz w:val="24"/>
          <w:szCs w:val="24"/>
          <w:u w:color="0082CC"/>
        </w:rPr>
        <w:t>work</w:t>
      </w:r>
      <w:r w:rsidR="00EC3781" w:rsidRPr="00437A69">
        <w:rPr>
          <w:rFonts w:ascii="Calibri" w:hAnsi="Calibri" w:cs="Calibri"/>
          <w:color w:val="auto"/>
          <w:sz w:val="24"/>
          <w:szCs w:val="24"/>
          <w:u w:color="0082CC"/>
        </w:rPr>
        <w:t>ing</w:t>
      </w:r>
      <w:r w:rsidRPr="00437A69">
        <w:rPr>
          <w:rFonts w:ascii="Calibri" w:hAnsi="Calibri" w:cs="Calibri"/>
          <w:color w:val="auto"/>
          <w:sz w:val="24"/>
          <w:szCs w:val="24"/>
          <w:u w:color="0082CC"/>
        </w:rPr>
        <w:t xml:space="preserve"> with our BFAA graphic designer who may </w:t>
      </w:r>
      <w:r w:rsidR="00E17BB7" w:rsidRPr="00437A69">
        <w:rPr>
          <w:rFonts w:ascii="Calibri" w:hAnsi="Calibri" w:cs="Calibri"/>
          <w:color w:val="auto"/>
          <w:sz w:val="24"/>
          <w:szCs w:val="24"/>
          <w:u w:color="0082CC"/>
        </w:rPr>
        <w:t xml:space="preserve">be able to </w:t>
      </w:r>
      <w:r w:rsidRPr="00437A69">
        <w:rPr>
          <w:rFonts w:ascii="Calibri" w:hAnsi="Calibri" w:cs="Calibri"/>
          <w:color w:val="auto"/>
          <w:sz w:val="24"/>
          <w:szCs w:val="24"/>
          <w:u w:color="0082CC"/>
        </w:rPr>
        <w:t>hel</w:t>
      </w:r>
      <w:r w:rsidR="00E17BB7" w:rsidRPr="00437A69">
        <w:rPr>
          <w:rFonts w:ascii="Calibri" w:hAnsi="Calibri" w:cs="Calibri"/>
          <w:color w:val="auto"/>
          <w:sz w:val="24"/>
          <w:szCs w:val="24"/>
          <w:u w:color="0082CC"/>
        </w:rPr>
        <w:t>p</w:t>
      </w:r>
      <w:r w:rsidR="005E6DAA" w:rsidRPr="00437A69">
        <w:rPr>
          <w:rFonts w:ascii="Calibri" w:hAnsi="Calibri" w:cs="Calibri"/>
          <w:color w:val="auto"/>
          <w:sz w:val="24"/>
          <w:szCs w:val="24"/>
          <w:u w:color="0082CC"/>
        </w:rPr>
        <w:t>.</w:t>
      </w:r>
      <w:r w:rsidR="00E17BB7" w:rsidRPr="00437A69">
        <w:rPr>
          <w:rFonts w:ascii="Calibri" w:hAnsi="Calibri" w:cs="Calibri"/>
          <w:color w:val="auto"/>
          <w:sz w:val="24"/>
          <w:szCs w:val="24"/>
          <w:u w:color="0082CC"/>
        </w:rPr>
        <w:t xml:space="preserve">  Ensure you reach out no later than two (2) weeks prior to the date you will need graphics or signage.</w:t>
      </w:r>
      <w:r w:rsidR="005E6DAA" w:rsidRPr="00437A69">
        <w:rPr>
          <w:rFonts w:ascii="Calibri" w:hAnsi="Calibri" w:cs="Calibri"/>
          <w:color w:val="auto"/>
          <w:sz w:val="24"/>
          <w:szCs w:val="24"/>
          <w:u w:color="0082CC"/>
        </w:rPr>
        <w:t xml:space="preserve">  All ex</w:t>
      </w:r>
      <w:r w:rsidRPr="00437A69">
        <w:rPr>
          <w:rFonts w:ascii="Calibri" w:hAnsi="Calibri" w:cs="Calibri"/>
          <w:color w:val="auto"/>
          <w:sz w:val="24"/>
          <w:szCs w:val="24"/>
          <w:u w:color="0082CC"/>
        </w:rPr>
        <w:t>hibition signage, publicity postcards and social media posts</w:t>
      </w:r>
      <w:r w:rsidR="005E6DAA" w:rsidRPr="00437A69">
        <w:rPr>
          <w:rFonts w:ascii="Calibri" w:hAnsi="Calibri" w:cs="Calibri"/>
          <w:color w:val="auto"/>
          <w:sz w:val="24"/>
          <w:szCs w:val="24"/>
          <w:u w:color="0082CC"/>
        </w:rPr>
        <w:t>, etc. are</w:t>
      </w:r>
      <w:r w:rsidRPr="00437A69">
        <w:rPr>
          <w:rFonts w:ascii="Calibri" w:hAnsi="Calibri" w:cs="Calibri"/>
          <w:color w:val="auto"/>
          <w:sz w:val="24"/>
          <w:szCs w:val="24"/>
          <w:u w:color="0082CC"/>
        </w:rPr>
        <w:t xml:space="preserve"> to include the BFAA logo.</w:t>
      </w:r>
    </w:p>
    <w:p w14:paraId="2DCDBD67" w14:textId="05D8390F" w:rsidR="00E17BB7" w:rsidRPr="00437A69" w:rsidRDefault="00E17BB7" w:rsidP="00E17BB7">
      <w:pPr>
        <w:pStyle w:val="Default"/>
        <w:rPr>
          <w:rFonts w:ascii="Calibri" w:hAnsi="Calibri" w:cs="Calibri"/>
          <w:color w:val="auto"/>
          <w:sz w:val="24"/>
          <w:szCs w:val="24"/>
          <w:u w:color="0082CC"/>
        </w:rPr>
      </w:pPr>
    </w:p>
    <w:p w14:paraId="3DB01771" w14:textId="4C5638F3" w:rsidR="00E17BB7" w:rsidRPr="00437A69" w:rsidRDefault="00E17BB7" w:rsidP="006513E2">
      <w:pPr>
        <w:pStyle w:val="Default"/>
        <w:numPr>
          <w:ilvl w:val="0"/>
          <w:numId w:val="13"/>
        </w:numPr>
        <w:ind w:left="0" w:firstLine="0"/>
        <w:rPr>
          <w:rFonts w:ascii="Calibri" w:hAnsi="Calibri" w:cs="Calibri"/>
          <w:color w:val="auto"/>
          <w:sz w:val="24"/>
          <w:szCs w:val="24"/>
          <w:u w:color="0082CC"/>
        </w:rPr>
      </w:pPr>
      <w:r w:rsidRPr="00437A69">
        <w:rPr>
          <w:rFonts w:ascii="Calibri" w:hAnsi="Calibri" w:cs="Calibri"/>
          <w:color w:val="auto"/>
          <w:sz w:val="24"/>
          <w:szCs w:val="24"/>
          <w:u w:color="0082CC"/>
        </w:rPr>
        <w:t>The BFAA has signs on easels which must be displayed within The Hub during shows.</w:t>
      </w:r>
    </w:p>
    <w:p w14:paraId="06E18D72" w14:textId="77777777" w:rsidR="006513E2" w:rsidRPr="00B5185F" w:rsidRDefault="006513E2" w:rsidP="006513E2">
      <w:pPr>
        <w:pStyle w:val="Default"/>
        <w:rPr>
          <w:rFonts w:ascii="Calibri" w:hAnsi="Calibri" w:cs="Calibri"/>
          <w:color w:val="auto"/>
          <w:sz w:val="24"/>
          <w:szCs w:val="24"/>
          <w:u w:color="0082CC"/>
        </w:rPr>
      </w:pPr>
    </w:p>
    <w:p w14:paraId="15FC056A" w14:textId="77777777" w:rsidR="006513E2" w:rsidRPr="00B5185F" w:rsidRDefault="006513E2" w:rsidP="006513E2">
      <w:pPr>
        <w:pStyle w:val="Default"/>
        <w:numPr>
          <w:ilvl w:val="0"/>
          <w:numId w:val="14"/>
        </w:numPr>
        <w:ind w:left="0" w:firstLine="0"/>
        <w:rPr>
          <w:rFonts w:ascii="Calibri" w:hAnsi="Calibri" w:cs="Calibri"/>
          <w:color w:val="auto"/>
          <w:sz w:val="24"/>
          <w:szCs w:val="24"/>
          <w:u w:color="0082CC"/>
        </w:rPr>
      </w:pPr>
      <w:r w:rsidRPr="00B5185F">
        <w:rPr>
          <w:rFonts w:ascii="Calibri" w:hAnsi="Calibri" w:cs="Calibri"/>
          <w:color w:val="auto"/>
          <w:sz w:val="24"/>
          <w:szCs w:val="24"/>
          <w:u w:color="0082CC"/>
        </w:rPr>
        <w:t>Exhibiting artists, with the guidance of the venue coordinator, are responsible for the installation and takedown of their work and use of The Hub’s equipment, if applicable.</w:t>
      </w:r>
    </w:p>
    <w:p w14:paraId="0068736D" w14:textId="77777777" w:rsidR="006513E2" w:rsidRPr="00B5185F" w:rsidRDefault="006513E2" w:rsidP="006513E2">
      <w:pPr>
        <w:pStyle w:val="Default"/>
        <w:rPr>
          <w:rFonts w:ascii="Calibri" w:hAnsi="Calibri" w:cs="Calibri"/>
          <w:color w:val="auto"/>
          <w:sz w:val="24"/>
          <w:szCs w:val="24"/>
          <w:u w:color="0082CC"/>
        </w:rPr>
      </w:pPr>
    </w:p>
    <w:p w14:paraId="4220CDC0" w14:textId="7E2A00B6" w:rsidR="006513E2" w:rsidRPr="00B5185F" w:rsidRDefault="006513E2" w:rsidP="006513E2">
      <w:pPr>
        <w:pStyle w:val="Default"/>
        <w:numPr>
          <w:ilvl w:val="0"/>
          <w:numId w:val="14"/>
        </w:numPr>
        <w:ind w:left="0" w:firstLine="0"/>
        <w:rPr>
          <w:rFonts w:ascii="Calibri" w:hAnsi="Calibri" w:cs="Calibri"/>
          <w:color w:val="auto"/>
          <w:sz w:val="24"/>
          <w:szCs w:val="24"/>
          <w:u w:color="0082CC"/>
        </w:rPr>
      </w:pPr>
      <w:r w:rsidRPr="00B5185F">
        <w:rPr>
          <w:rFonts w:ascii="Calibri" w:hAnsi="Calibri" w:cs="Calibri"/>
          <w:color w:val="auto"/>
          <w:sz w:val="24"/>
          <w:szCs w:val="24"/>
          <w:u w:color="0082CC"/>
        </w:rPr>
        <w:t xml:space="preserve">All work must be professionally presented according to </w:t>
      </w:r>
      <w:hyperlink r:id="rId12" w:history="1">
        <w:r w:rsidRPr="00B5185F">
          <w:rPr>
            <w:rStyle w:val="Hyperlink"/>
            <w:rFonts w:ascii="Calibri" w:hAnsi="Calibri" w:cs="Calibri"/>
            <w:color w:val="0070C0"/>
            <w:sz w:val="24"/>
            <w:szCs w:val="24"/>
          </w:rPr>
          <w:t>BFAA exhibition standards</w:t>
        </w:r>
      </w:hyperlink>
      <w:r w:rsidRPr="00B5185F">
        <w:rPr>
          <w:rFonts w:ascii="Calibri" w:hAnsi="Calibri" w:cs="Calibri"/>
          <w:color w:val="auto"/>
          <w:sz w:val="24"/>
          <w:szCs w:val="24"/>
          <w:u w:color="0082CC"/>
        </w:rPr>
        <w:t xml:space="preserve"> including proper wiring, labelling and framing (e.g. dry, scratch free, frames, finished edges, cradle panels, etc.).  Click </w:t>
      </w:r>
      <w:hyperlink r:id="rId13" w:history="1">
        <w:r w:rsidRPr="00B5185F">
          <w:rPr>
            <w:rStyle w:val="Hyperlink"/>
            <w:rFonts w:ascii="Calibri" w:hAnsi="Calibri" w:cs="Calibri"/>
            <w:color w:val="0070C0"/>
            <w:sz w:val="24"/>
            <w:szCs w:val="24"/>
          </w:rPr>
          <w:t>here for How To Wire Your Art</w:t>
        </w:r>
      </w:hyperlink>
      <w:r w:rsidRPr="00B5185F">
        <w:rPr>
          <w:rFonts w:ascii="Calibri" w:hAnsi="Calibri" w:cs="Calibri"/>
          <w:color w:val="auto"/>
          <w:sz w:val="24"/>
          <w:szCs w:val="24"/>
          <w:u w:color="0082CC"/>
        </w:rPr>
        <w:t>.</w:t>
      </w:r>
    </w:p>
    <w:p w14:paraId="7F821E95" w14:textId="77777777" w:rsidR="006513E2" w:rsidRPr="00B5185F" w:rsidRDefault="006513E2" w:rsidP="006513E2">
      <w:pPr>
        <w:pStyle w:val="Default"/>
        <w:rPr>
          <w:rFonts w:ascii="Calibri" w:hAnsi="Calibri" w:cs="Calibri"/>
          <w:sz w:val="24"/>
          <w:szCs w:val="24"/>
        </w:rPr>
      </w:pPr>
    </w:p>
    <w:p w14:paraId="3DDC2E91" w14:textId="77777777" w:rsidR="006513E2" w:rsidRPr="00B5185F" w:rsidRDefault="006513E2" w:rsidP="006513E2">
      <w:pPr>
        <w:pStyle w:val="Default"/>
        <w:numPr>
          <w:ilvl w:val="0"/>
          <w:numId w:val="14"/>
        </w:numPr>
        <w:ind w:left="0" w:firstLine="0"/>
        <w:rPr>
          <w:rFonts w:ascii="Calibri" w:hAnsi="Calibri" w:cs="Calibri"/>
          <w:color w:val="auto"/>
          <w:sz w:val="24"/>
          <w:szCs w:val="24"/>
          <w:u w:color="0082CC"/>
        </w:rPr>
      </w:pPr>
      <w:r w:rsidRPr="00B5185F">
        <w:rPr>
          <w:rFonts w:ascii="Calibri" w:hAnsi="Calibri" w:cs="Calibri"/>
          <w:sz w:val="24"/>
          <w:szCs w:val="24"/>
        </w:rPr>
        <w:t>Artwork hung in the show must remain until the closing date. Alternatively, the artist must provide a replacement for any sold pieces for the duration of the exhibit.</w:t>
      </w:r>
    </w:p>
    <w:p w14:paraId="42F35501" w14:textId="77777777" w:rsidR="006513E2" w:rsidRPr="00B5185F" w:rsidRDefault="006513E2" w:rsidP="006513E2">
      <w:pPr>
        <w:pStyle w:val="Default"/>
        <w:rPr>
          <w:rFonts w:ascii="Calibri" w:hAnsi="Calibri" w:cs="Calibri"/>
          <w:sz w:val="24"/>
          <w:szCs w:val="24"/>
        </w:rPr>
      </w:pPr>
    </w:p>
    <w:p w14:paraId="0C10E986" w14:textId="77777777" w:rsidR="006513E2" w:rsidRPr="00B5185F" w:rsidRDefault="006513E2" w:rsidP="006513E2">
      <w:pPr>
        <w:pStyle w:val="Default"/>
        <w:numPr>
          <w:ilvl w:val="0"/>
          <w:numId w:val="14"/>
        </w:numPr>
        <w:ind w:left="0" w:firstLine="0"/>
        <w:rPr>
          <w:rFonts w:ascii="Calibri" w:hAnsi="Calibri" w:cs="Calibri"/>
          <w:color w:val="auto"/>
          <w:sz w:val="24"/>
          <w:szCs w:val="24"/>
          <w:u w:color="0082CC"/>
        </w:rPr>
      </w:pPr>
      <w:r w:rsidRPr="00B5185F">
        <w:rPr>
          <w:rFonts w:ascii="Calibri" w:hAnsi="Calibri" w:cs="Calibri"/>
          <w:sz w:val="24"/>
          <w:szCs w:val="24"/>
        </w:rPr>
        <w:t>Venue management and the BFAA have the right to exclude any piece which they find inappropriate for this venue.</w:t>
      </w:r>
    </w:p>
    <w:p w14:paraId="7FDB6B34" w14:textId="77777777" w:rsidR="006513E2" w:rsidRPr="00B5185F" w:rsidRDefault="006513E2" w:rsidP="006513E2">
      <w:pPr>
        <w:pStyle w:val="Default"/>
        <w:rPr>
          <w:rFonts w:ascii="Calibri" w:hAnsi="Calibri" w:cs="Calibri"/>
          <w:sz w:val="24"/>
          <w:szCs w:val="24"/>
        </w:rPr>
      </w:pPr>
    </w:p>
    <w:p w14:paraId="1FACAC91" w14:textId="77777777" w:rsidR="006513E2" w:rsidRPr="00B5185F" w:rsidRDefault="006513E2" w:rsidP="006513E2">
      <w:pPr>
        <w:pStyle w:val="Default"/>
        <w:numPr>
          <w:ilvl w:val="0"/>
          <w:numId w:val="14"/>
        </w:numPr>
        <w:ind w:left="0" w:firstLine="0"/>
        <w:rPr>
          <w:rFonts w:ascii="Calibri" w:hAnsi="Calibri" w:cs="Calibri"/>
          <w:sz w:val="24"/>
          <w:szCs w:val="24"/>
        </w:rPr>
      </w:pPr>
      <w:r w:rsidRPr="00B5185F">
        <w:rPr>
          <w:rFonts w:ascii="Calibri" w:hAnsi="Calibri" w:cs="Calibri"/>
          <w:sz w:val="24"/>
          <w:szCs w:val="24"/>
        </w:rPr>
        <w:t>BFAA is not responsible for any loss or damage to exhibited art. Exhibitors may wish to secure personal insurance for their artwork during the time of their exhibit.</w:t>
      </w:r>
    </w:p>
    <w:p w14:paraId="3E650820" w14:textId="77777777" w:rsidR="006513E2" w:rsidRPr="00B5185F" w:rsidRDefault="006513E2" w:rsidP="006513E2">
      <w:pPr>
        <w:pStyle w:val="Default"/>
        <w:rPr>
          <w:rFonts w:ascii="Calibri" w:hAnsi="Calibri" w:cs="Calibri"/>
          <w:sz w:val="24"/>
          <w:szCs w:val="24"/>
        </w:rPr>
      </w:pPr>
    </w:p>
    <w:p w14:paraId="523ADF6D" w14:textId="52E5FE4D" w:rsidR="005E6DAA" w:rsidRPr="00437A69" w:rsidRDefault="00E17BB7" w:rsidP="00E17BB7">
      <w:pPr>
        <w:pStyle w:val="Default"/>
        <w:numPr>
          <w:ilvl w:val="0"/>
          <w:numId w:val="14"/>
        </w:numPr>
        <w:ind w:left="0" w:firstLine="0"/>
        <w:rPr>
          <w:rFonts w:ascii="Calibri" w:hAnsi="Calibri" w:cs="Calibri"/>
          <w:sz w:val="24"/>
          <w:szCs w:val="24"/>
        </w:rPr>
      </w:pPr>
      <w:r w:rsidRPr="00437A69">
        <w:rPr>
          <w:rFonts w:ascii="Calibri" w:hAnsi="Calibri" w:cs="Calibri"/>
          <w:sz w:val="24"/>
          <w:szCs w:val="24"/>
        </w:rPr>
        <w:t>BFAA has a non-commercial agreement with RIO-CAN, owners of The HUB.  Therefore, BFAA cannot display prices or sell art in The HUB.   The BFAA can use The HUB to meet and connect with the people of Burlington.   If asked if the art is for sale, please respond with “please email/call the artist”.  Once contacted, the artist can explain that the sale can happen on Sunday at close of business.</w:t>
      </w:r>
    </w:p>
    <w:p w14:paraId="357BD0A0" w14:textId="77777777" w:rsidR="00E17BB7" w:rsidRPr="00E17BB7" w:rsidRDefault="00E17BB7" w:rsidP="00E17BB7">
      <w:pPr>
        <w:pStyle w:val="Default"/>
        <w:rPr>
          <w:rFonts w:ascii="Calibri" w:hAnsi="Calibri" w:cs="Calibri"/>
          <w:sz w:val="24"/>
          <w:szCs w:val="24"/>
        </w:rPr>
      </w:pPr>
    </w:p>
    <w:p w14:paraId="5E769778" w14:textId="77777777" w:rsidR="006513E2" w:rsidRPr="00B5185F" w:rsidRDefault="006513E2" w:rsidP="006513E2">
      <w:pPr>
        <w:pStyle w:val="Default"/>
        <w:numPr>
          <w:ilvl w:val="0"/>
          <w:numId w:val="14"/>
        </w:numPr>
        <w:ind w:left="0" w:firstLine="0"/>
        <w:rPr>
          <w:rFonts w:ascii="Calibri" w:hAnsi="Calibri" w:cs="Calibri"/>
          <w:color w:val="auto"/>
          <w:sz w:val="24"/>
          <w:szCs w:val="24"/>
          <w:u w:color="0082CC"/>
        </w:rPr>
      </w:pPr>
      <w:r w:rsidRPr="00B5185F">
        <w:rPr>
          <w:rFonts w:ascii="Calibri" w:hAnsi="Calibri" w:cs="Calibri"/>
          <w:sz w:val="24"/>
          <w:szCs w:val="24"/>
        </w:rPr>
        <w:t>Exhibitors are responsible for managing the details of any sales and forwarding the required 20% commission to the BFAA.</w:t>
      </w:r>
    </w:p>
    <w:p w14:paraId="069DAD24" w14:textId="77777777" w:rsidR="006513E2" w:rsidRPr="00B5185F" w:rsidRDefault="006513E2" w:rsidP="006513E2">
      <w:pPr>
        <w:pStyle w:val="Default"/>
        <w:rPr>
          <w:rFonts w:ascii="Calibri" w:hAnsi="Calibri" w:cs="Calibri"/>
          <w:sz w:val="24"/>
          <w:szCs w:val="24"/>
        </w:rPr>
      </w:pPr>
    </w:p>
    <w:p w14:paraId="6A07E9AF" w14:textId="77777777" w:rsidR="006513E2" w:rsidRPr="00B5185F" w:rsidRDefault="006513E2" w:rsidP="006513E2">
      <w:pPr>
        <w:pStyle w:val="Default"/>
        <w:numPr>
          <w:ilvl w:val="0"/>
          <w:numId w:val="13"/>
        </w:numPr>
        <w:ind w:left="0" w:firstLine="0"/>
        <w:rPr>
          <w:rFonts w:ascii="Calibri" w:hAnsi="Calibri" w:cs="Calibri"/>
          <w:color w:val="auto"/>
          <w:sz w:val="24"/>
          <w:szCs w:val="24"/>
          <w:u w:color="0082CC"/>
        </w:rPr>
      </w:pPr>
      <w:r w:rsidRPr="00B5185F">
        <w:rPr>
          <w:rFonts w:ascii="Calibri" w:hAnsi="Calibri" w:cs="Calibri"/>
          <w:sz w:val="24"/>
          <w:szCs w:val="24"/>
        </w:rPr>
        <w:t xml:space="preserve">BFAA is not responsible for any damages caused by artwork that infringes on copyright. </w:t>
      </w:r>
    </w:p>
    <w:p w14:paraId="4C9CD3D6" w14:textId="77777777" w:rsidR="006513E2" w:rsidRPr="00B5185F" w:rsidRDefault="006513E2" w:rsidP="006513E2">
      <w:pPr>
        <w:pStyle w:val="Default"/>
        <w:rPr>
          <w:rFonts w:ascii="Calibri" w:hAnsi="Calibri" w:cs="Calibri"/>
          <w:sz w:val="24"/>
          <w:szCs w:val="24"/>
          <w:u w:color="0082CC"/>
        </w:rPr>
      </w:pPr>
    </w:p>
    <w:p w14:paraId="2ED640EA" w14:textId="44759F4D" w:rsidR="006513E2" w:rsidRPr="00063CFF" w:rsidRDefault="006513E2" w:rsidP="006513E2">
      <w:pPr>
        <w:pStyle w:val="Default"/>
        <w:spacing w:before="240" w:after="160"/>
        <w:rPr>
          <w:rFonts w:ascii="Calibri" w:hAnsi="Calibri" w:cs="Calibri"/>
          <w:strike/>
          <w:color w:val="FF0000"/>
          <w:sz w:val="24"/>
          <w:szCs w:val="24"/>
          <w:u w:color="0082CC"/>
        </w:rPr>
        <w:sectPr w:rsidR="006513E2" w:rsidRPr="00063CFF" w:rsidSect="00176BF3">
          <w:pgSz w:w="12240" w:h="15840"/>
          <w:pgMar w:top="1152" w:right="1152" w:bottom="1152" w:left="1152" w:header="720" w:footer="720" w:gutter="0"/>
          <w:cols w:space="720"/>
          <w:titlePg/>
          <w:docGrid w:linePitch="326"/>
        </w:sectPr>
      </w:pPr>
    </w:p>
    <w:p w14:paraId="5466E488" w14:textId="04D25C6F" w:rsidR="00256FB7" w:rsidRPr="00B45281" w:rsidRDefault="00256FB7" w:rsidP="006513E2">
      <w:pPr>
        <w:pStyle w:val="Default"/>
        <w:jc w:val="center"/>
        <w:rPr>
          <w:rFonts w:ascii="Calibri" w:hAnsi="Calibri" w:cs="Calibri"/>
          <w:b/>
          <w:bCs/>
          <w:color w:val="auto"/>
          <w:sz w:val="24"/>
          <w:szCs w:val="24"/>
          <w:u w:color="0082CC"/>
        </w:rPr>
      </w:pPr>
      <w:r w:rsidRPr="00B45281">
        <w:rPr>
          <w:rFonts w:ascii="Calibri" w:hAnsi="Calibri" w:cs="Calibri"/>
          <w:b/>
          <w:bCs/>
          <w:color w:val="auto"/>
          <w:sz w:val="24"/>
          <w:szCs w:val="24"/>
          <w:u w:color="0082CC"/>
        </w:rPr>
        <w:t>Exhibition Application Form – The Hub 2024</w:t>
      </w:r>
    </w:p>
    <w:p w14:paraId="308E7BD5" w14:textId="77777777" w:rsidR="00256FB7"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ab/>
      </w:r>
    </w:p>
    <w:p w14:paraId="750E9AC3" w14:textId="3786A1B6" w:rsidR="008737CE" w:rsidRPr="00437A69" w:rsidRDefault="00256FB7"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Email completed application to:</w:t>
      </w:r>
      <w:r w:rsidRPr="00B45281">
        <w:rPr>
          <w:rFonts w:ascii="Calibri" w:hAnsi="Calibri" w:cs="Calibri"/>
          <w:caps/>
          <w:color w:val="auto"/>
          <w:sz w:val="24"/>
          <w:szCs w:val="24"/>
          <w:u w:color="0082CC"/>
        </w:rPr>
        <w:t xml:space="preserve"> </w:t>
      </w:r>
      <w:hyperlink r:id="rId14" w:tgtFrame="_blank" w:history="1">
        <w:r w:rsidR="00437A69" w:rsidRPr="00437A69">
          <w:rPr>
            <w:rStyle w:val="Hyperlink"/>
            <w:rFonts w:ascii="Calibri" w:hAnsi="Calibri" w:cs="Calibri"/>
            <w:color w:val="1155CC"/>
            <w:sz w:val="24"/>
            <w:szCs w:val="24"/>
          </w:rPr>
          <w:t>pwhelan.bfaa@gmail.com</w:t>
        </w:r>
      </w:hyperlink>
    </w:p>
    <w:p w14:paraId="4C54165D" w14:textId="77777777" w:rsidR="008737CE" w:rsidRDefault="008737CE" w:rsidP="006513E2">
      <w:pPr>
        <w:pStyle w:val="Default"/>
        <w:rPr>
          <w:rFonts w:ascii="Calibri" w:hAnsi="Calibri" w:cs="Calibri"/>
          <w:color w:val="auto"/>
          <w:sz w:val="24"/>
          <w:szCs w:val="24"/>
          <w:u w:color="0082CC"/>
        </w:rPr>
      </w:pPr>
    </w:p>
    <w:p w14:paraId="089EFD22" w14:textId="757F2C57" w:rsidR="00E4167A" w:rsidRPr="00E4167A" w:rsidRDefault="00E4167A" w:rsidP="006513E2">
      <w:pPr>
        <w:pStyle w:val="Default"/>
        <w:rPr>
          <w:rFonts w:ascii="Wingdings" w:hAnsi="Wingdings" w:cs="Calibri" w:hint="eastAsia"/>
          <w:color w:val="auto"/>
          <w:sz w:val="24"/>
          <w:szCs w:val="24"/>
          <w:u w:color="0082CC"/>
        </w:rPr>
      </w:pPr>
      <w:r>
        <w:rPr>
          <w:rFonts w:ascii="Calibri" w:hAnsi="Calibri" w:cs="Calibri"/>
          <w:noProof/>
          <w:color w:val="auto"/>
          <w:sz w:val="24"/>
          <w:szCs w:val="24"/>
          <w:u w:color="0082CC"/>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70F187B" wp14:editId="24EC5F0A">
                <wp:simplePos x="0" y="0"/>
                <wp:positionH relativeFrom="column">
                  <wp:posOffset>2924762</wp:posOffset>
                </wp:positionH>
                <wp:positionV relativeFrom="paragraph">
                  <wp:posOffset>41910</wp:posOffset>
                </wp:positionV>
                <wp:extent cx="246184" cy="146539"/>
                <wp:effectExtent l="0" t="0" r="20955" b="25400"/>
                <wp:wrapNone/>
                <wp:docPr id="1213492452" name="Rectangle 2"/>
                <wp:cNvGraphicFramePr/>
                <a:graphic xmlns:a="http://schemas.openxmlformats.org/drawingml/2006/main">
                  <a:graphicData uri="http://schemas.microsoft.com/office/word/2010/wordprocessingShape">
                    <wps:wsp>
                      <wps:cNvSpPr/>
                      <wps:spPr>
                        <a:xfrm>
                          <a:off x="0" y="0"/>
                          <a:ext cx="246184" cy="146539"/>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0FAA172" id="Rectangle 2" o:spid="_x0000_s1026" style="position:absolute;margin-left:230.3pt;margin-top:3.3pt;width:19.4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" strokecolor="#00a2ff [3204]" strokeweight="2pt">
                <v:stroke joinstyle="round"/>
                <v:textbox style="mso-fit-shape-to-text:t" inset="8pt,8pt,8pt,8pt"/>
              </v:rect>
            </w:pict>
          </mc:Fallback>
        </mc:AlternateContent>
      </w:r>
      <w:r>
        <w:rPr>
          <w:rFonts w:ascii="Calibri" w:hAnsi="Calibri" w:cs="Calibri"/>
          <w:noProof/>
          <w:color w:val="auto"/>
          <w:sz w:val="24"/>
          <w:szCs w:val="24"/>
          <w:u w:color="0082CC"/>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9C80311" wp14:editId="2FF03AE9">
                <wp:simplePos x="0" y="0"/>
                <wp:positionH relativeFrom="column">
                  <wp:posOffset>715108</wp:posOffset>
                </wp:positionH>
                <wp:positionV relativeFrom="paragraph">
                  <wp:posOffset>36097</wp:posOffset>
                </wp:positionV>
                <wp:extent cx="246184" cy="146539"/>
                <wp:effectExtent l="0" t="0" r="20955" b="25400"/>
                <wp:wrapNone/>
                <wp:docPr id="2110903009" name="Rectangle 2"/>
                <wp:cNvGraphicFramePr/>
                <a:graphic xmlns:a="http://schemas.openxmlformats.org/drawingml/2006/main">
                  <a:graphicData uri="http://schemas.microsoft.com/office/word/2010/wordprocessingShape">
                    <wps:wsp>
                      <wps:cNvSpPr/>
                      <wps:spPr>
                        <a:xfrm>
                          <a:off x="0" y="0"/>
                          <a:ext cx="246184" cy="146539"/>
                        </a:xfrm>
                        <a:prstGeom prst="rect">
                          <a:avLst/>
                        </a:prstGeom>
                        <a:solidFill>
                          <a:srgbClr val="FFFFFF"/>
                        </a:solid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657E735" id="Rectangle 2" o:spid="_x0000_s1026" style="position:absolute;margin-left:56.3pt;margin-top:2.85pt;width:19.4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" strokecolor="#00a2ff [3204]" strokeweight="2pt">
                <v:stroke joinstyle="round"/>
                <v:textbox style="mso-fit-shape-to-text:t" inset="8pt,8pt,8pt,8pt"/>
              </v:rect>
            </w:pict>
          </mc:Fallback>
        </mc:AlternateContent>
      </w:r>
      <w:r>
        <w:rPr>
          <w:rFonts w:ascii="Calibri" w:hAnsi="Calibri" w:cs="Calibri"/>
          <w:color w:val="auto"/>
          <w:sz w:val="24"/>
          <w:szCs w:val="24"/>
          <w:u w:color="0082CC"/>
        </w:rPr>
        <w:t xml:space="preserve">This is for             An individual exhibition  </w:t>
      </w:r>
      <w:r w:rsidR="002E3D27">
        <w:rPr>
          <w:rFonts w:ascii="Calibri" w:hAnsi="Calibri" w:cs="Calibri"/>
          <w:color w:val="auto"/>
          <w:sz w:val="24"/>
          <w:szCs w:val="24"/>
          <w:u w:color="0082CC"/>
        </w:rPr>
        <w:t xml:space="preserve"> </w:t>
      </w:r>
      <w:r>
        <w:rPr>
          <w:rFonts w:ascii="Calibri" w:hAnsi="Calibri" w:cs="Calibri"/>
          <w:color w:val="auto"/>
          <w:sz w:val="24"/>
          <w:szCs w:val="24"/>
          <w:u w:color="0082CC"/>
        </w:rPr>
        <w:t>OR</w:t>
      </w:r>
      <w:r w:rsidR="002E3D27">
        <w:rPr>
          <w:rFonts w:ascii="Calibri" w:hAnsi="Calibri" w:cs="Calibri"/>
          <w:color w:val="auto"/>
          <w:sz w:val="24"/>
          <w:szCs w:val="24"/>
          <w:u w:color="0082CC"/>
        </w:rPr>
        <w:t xml:space="preserve">  </w:t>
      </w:r>
      <w:r>
        <w:rPr>
          <w:rFonts w:ascii="Calibri" w:hAnsi="Calibri" w:cs="Calibri"/>
          <w:color w:val="auto"/>
          <w:sz w:val="24"/>
          <w:szCs w:val="24"/>
          <w:u w:color="0082CC"/>
        </w:rPr>
        <w:t xml:space="preserve">           A group exhibition</w:t>
      </w:r>
    </w:p>
    <w:p w14:paraId="59D1B1C3" w14:textId="77777777" w:rsidR="00E4167A" w:rsidRDefault="00E4167A" w:rsidP="006513E2">
      <w:pPr>
        <w:pStyle w:val="Default"/>
        <w:rPr>
          <w:rFonts w:ascii="Calibri" w:hAnsi="Calibri" w:cs="Calibri"/>
          <w:b/>
          <w:bCs/>
          <w:color w:val="auto"/>
          <w:sz w:val="24"/>
          <w:szCs w:val="24"/>
          <w:u w:color="0082CC"/>
        </w:rPr>
      </w:pPr>
    </w:p>
    <w:p w14:paraId="57FF2D8F" w14:textId="51FC5EE7" w:rsidR="008737CE" w:rsidRPr="00B45281" w:rsidRDefault="00A91E83" w:rsidP="006513E2">
      <w:pPr>
        <w:pStyle w:val="Default"/>
        <w:rPr>
          <w:rFonts w:ascii="Calibri" w:hAnsi="Calibri" w:cs="Calibri"/>
          <w:b/>
          <w:bCs/>
          <w:color w:val="auto"/>
          <w:sz w:val="24"/>
          <w:szCs w:val="24"/>
          <w:u w:color="0082CC"/>
        </w:rPr>
      </w:pPr>
      <w:r w:rsidRPr="00B45281">
        <w:rPr>
          <w:rFonts w:ascii="Calibri" w:hAnsi="Calibri" w:cs="Calibri"/>
          <w:b/>
          <w:bCs/>
          <w:color w:val="auto"/>
          <w:sz w:val="24"/>
          <w:szCs w:val="24"/>
          <w:u w:color="0082CC"/>
        </w:rPr>
        <w:t>Artist Information</w:t>
      </w:r>
    </w:p>
    <w:p w14:paraId="1B20FE0A" w14:textId="77777777" w:rsidR="008737CE" w:rsidRPr="00B45281" w:rsidRDefault="008737CE" w:rsidP="006513E2">
      <w:pPr>
        <w:pStyle w:val="Default"/>
        <w:rPr>
          <w:rFonts w:ascii="Calibri" w:hAnsi="Calibri" w:cs="Calibri"/>
          <w:color w:val="auto"/>
          <w:sz w:val="24"/>
          <w:szCs w:val="24"/>
          <w:u w:color="0082CC"/>
        </w:rPr>
      </w:pPr>
    </w:p>
    <w:p w14:paraId="39C24499" w14:textId="4F7CDD52" w:rsidR="008737CE"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Name:</w:t>
      </w:r>
    </w:p>
    <w:p w14:paraId="2D1AC696" w14:textId="77777777" w:rsidR="00256FB7" w:rsidRPr="00B45281" w:rsidRDefault="00256FB7" w:rsidP="006513E2">
      <w:pPr>
        <w:pStyle w:val="Default"/>
        <w:rPr>
          <w:rFonts w:ascii="Calibri" w:hAnsi="Calibri" w:cs="Calibri"/>
          <w:color w:val="auto"/>
          <w:sz w:val="24"/>
          <w:szCs w:val="24"/>
          <w:u w:color="0082CC"/>
        </w:rPr>
      </w:pPr>
    </w:p>
    <w:p w14:paraId="6CCE6BAF" w14:textId="774146D3" w:rsidR="008737CE"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Address:</w:t>
      </w:r>
    </w:p>
    <w:p w14:paraId="46060B11" w14:textId="77777777" w:rsidR="008737CE" w:rsidRPr="00B45281" w:rsidRDefault="008737CE" w:rsidP="006513E2">
      <w:pPr>
        <w:pStyle w:val="Default"/>
        <w:rPr>
          <w:rFonts w:ascii="Calibri" w:hAnsi="Calibri" w:cs="Calibri"/>
          <w:color w:val="auto"/>
          <w:sz w:val="24"/>
          <w:szCs w:val="24"/>
          <w:u w:color="0082CC"/>
        </w:rPr>
      </w:pPr>
    </w:p>
    <w:p w14:paraId="5C0C3A21" w14:textId="1E4700CB" w:rsidR="008737CE"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 xml:space="preserve">Phone/Cell Number: </w:t>
      </w:r>
    </w:p>
    <w:p w14:paraId="143D7B2C" w14:textId="77777777" w:rsidR="00256FB7" w:rsidRPr="00B45281" w:rsidRDefault="00256FB7" w:rsidP="006513E2">
      <w:pPr>
        <w:pStyle w:val="Default"/>
        <w:rPr>
          <w:rFonts w:ascii="Calibri" w:hAnsi="Calibri" w:cs="Calibri"/>
          <w:color w:val="auto"/>
          <w:sz w:val="24"/>
          <w:szCs w:val="24"/>
          <w:u w:color="0082CC"/>
        </w:rPr>
      </w:pPr>
    </w:p>
    <w:p w14:paraId="5C1EDA61" w14:textId="15AAF704" w:rsidR="008737CE"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Email:</w:t>
      </w:r>
    </w:p>
    <w:p w14:paraId="26ACA5A3" w14:textId="77777777" w:rsidR="008737CE" w:rsidRPr="00B45281" w:rsidRDefault="008737CE" w:rsidP="006513E2">
      <w:pPr>
        <w:pStyle w:val="Default"/>
        <w:rPr>
          <w:rFonts w:ascii="Calibri" w:hAnsi="Calibri" w:cs="Calibri"/>
          <w:color w:val="auto"/>
          <w:sz w:val="24"/>
          <w:szCs w:val="24"/>
          <w:u w:color="0082CC"/>
        </w:rPr>
      </w:pPr>
    </w:p>
    <w:p w14:paraId="485B355B" w14:textId="5AD3187D" w:rsidR="008737CE" w:rsidRPr="00B45281" w:rsidRDefault="00000000" w:rsidP="006513E2">
      <w:pPr>
        <w:pStyle w:val="Default"/>
        <w:rPr>
          <w:rFonts w:ascii="Calibri" w:hAnsi="Calibri" w:cs="Calibri"/>
          <w:color w:val="auto"/>
          <w:sz w:val="24"/>
          <w:szCs w:val="24"/>
          <w:u w:color="0082CC"/>
        </w:rPr>
      </w:pPr>
      <w:r w:rsidRPr="00B45281">
        <w:rPr>
          <w:rFonts w:ascii="Calibri" w:hAnsi="Calibri" w:cs="Calibri"/>
          <w:color w:val="auto"/>
          <w:sz w:val="24"/>
          <w:szCs w:val="24"/>
          <w:u w:color="0082CC"/>
        </w:rPr>
        <w:t xml:space="preserve">Website/Social Media:(if applicable) </w:t>
      </w:r>
    </w:p>
    <w:p w14:paraId="6E1AC769" w14:textId="77777777" w:rsidR="008737CE" w:rsidRPr="00B45281" w:rsidRDefault="008737CE" w:rsidP="006513E2">
      <w:pPr>
        <w:pStyle w:val="Default"/>
        <w:rPr>
          <w:rFonts w:ascii="Calibri" w:hAnsi="Calibri" w:cs="Calibri"/>
          <w:color w:val="auto"/>
          <w:sz w:val="24"/>
          <w:szCs w:val="24"/>
          <w:u w:color="0082CC"/>
        </w:rPr>
      </w:pPr>
    </w:p>
    <w:p w14:paraId="024739EE" w14:textId="683646DF" w:rsidR="00C51BD3" w:rsidRPr="00B45281" w:rsidRDefault="00000000" w:rsidP="006513E2">
      <w:pPr>
        <w:pStyle w:val="Default"/>
        <w:rPr>
          <w:rFonts w:ascii="Calibri" w:hAnsi="Calibri" w:cs="Calibri"/>
          <w:color w:val="auto"/>
          <w:sz w:val="24"/>
          <w:szCs w:val="24"/>
          <w:u w:color="0082CC"/>
        </w:rPr>
      </w:pPr>
      <w:r w:rsidRPr="00B45281">
        <w:rPr>
          <w:rFonts w:ascii="Calibri" w:hAnsi="Calibri" w:cs="Calibri"/>
          <w:b/>
          <w:bCs/>
          <w:color w:val="auto"/>
          <w:sz w:val="24"/>
          <w:szCs w:val="24"/>
          <w:u w:color="0082CC"/>
        </w:rPr>
        <w:t>Exhibition Proposal</w:t>
      </w:r>
    </w:p>
    <w:p w14:paraId="121815C4" w14:textId="77777777" w:rsidR="00C51BD3" w:rsidRPr="00B45281" w:rsidRDefault="00C51BD3" w:rsidP="006513E2">
      <w:pPr>
        <w:pStyle w:val="Default"/>
        <w:rPr>
          <w:rFonts w:ascii="Calibri" w:hAnsi="Calibri" w:cs="Calibri"/>
          <w:color w:val="auto"/>
          <w:sz w:val="24"/>
          <w:szCs w:val="24"/>
          <w:u w:color="0082CC"/>
        </w:rPr>
      </w:pPr>
    </w:p>
    <w:p w14:paraId="1137459F" w14:textId="24B39CA5" w:rsidR="00C51BD3" w:rsidRPr="00B45281" w:rsidRDefault="00C51BD3" w:rsidP="006513E2">
      <w:pPr>
        <w:pStyle w:val="Default"/>
        <w:rPr>
          <w:rFonts w:ascii="Calibri" w:hAnsi="Calibri" w:cs="Calibri"/>
          <w:color w:val="auto"/>
          <w:sz w:val="24"/>
          <w:szCs w:val="24"/>
          <w:u w:color="0082CC"/>
        </w:rPr>
      </w:pPr>
      <w:r w:rsidRPr="00B45281">
        <w:rPr>
          <w:rFonts w:ascii="Calibri" w:hAnsi="Calibri" w:cs="Calibri"/>
          <w:b/>
          <w:bCs/>
          <w:color w:val="auto"/>
          <w:sz w:val="24"/>
          <w:szCs w:val="24"/>
          <w:u w:color="0082CC"/>
        </w:rPr>
        <w:t>Title</w:t>
      </w:r>
      <w:r w:rsidRPr="00B45281">
        <w:rPr>
          <w:rFonts w:ascii="Calibri" w:hAnsi="Calibri" w:cs="Calibri"/>
          <w:color w:val="auto"/>
          <w:sz w:val="24"/>
          <w:szCs w:val="24"/>
          <w:u w:color="0082CC"/>
        </w:rPr>
        <w:t>:</w:t>
      </w:r>
    </w:p>
    <w:p w14:paraId="317BC52B" w14:textId="77777777" w:rsidR="00C51BD3" w:rsidRPr="00B45281" w:rsidRDefault="00C51BD3" w:rsidP="006513E2">
      <w:pPr>
        <w:pStyle w:val="Default"/>
        <w:rPr>
          <w:rFonts w:ascii="Calibri" w:hAnsi="Calibri" w:cs="Calibri"/>
          <w:color w:val="auto"/>
          <w:sz w:val="24"/>
          <w:szCs w:val="24"/>
          <w:u w:color="0082CC"/>
        </w:rPr>
      </w:pPr>
    </w:p>
    <w:p w14:paraId="21F11956" w14:textId="0C6E00E8" w:rsidR="003B5C5F" w:rsidRDefault="003B5C5F" w:rsidP="006513E2">
      <w:pPr>
        <w:pStyle w:val="Default"/>
        <w:spacing w:after="160"/>
        <w:rPr>
          <w:rFonts w:ascii="Calibri" w:hAnsi="Calibri" w:cs="Calibri"/>
          <w:color w:val="auto"/>
          <w:sz w:val="24"/>
          <w:szCs w:val="24"/>
          <w:u w:color="0082CC"/>
        </w:rPr>
      </w:pPr>
      <w:r w:rsidRPr="00B45281">
        <w:rPr>
          <w:rFonts w:ascii="Calibri" w:hAnsi="Calibri" w:cs="Calibri"/>
          <w:b/>
          <w:bCs/>
          <w:color w:val="auto"/>
          <w:sz w:val="24"/>
          <w:szCs w:val="24"/>
          <w:u w:color="0082CC"/>
        </w:rPr>
        <w:t>Exhibit Date</w:t>
      </w:r>
      <w:r w:rsidRPr="00B45281">
        <w:rPr>
          <w:rFonts w:ascii="Calibri" w:hAnsi="Calibri" w:cs="Calibri"/>
          <w:color w:val="auto"/>
          <w:sz w:val="24"/>
          <w:szCs w:val="24"/>
          <w:u w:color="0082CC"/>
        </w:rPr>
        <w:t xml:space="preserve">: Chose a preferred month for the exhibit for a </w:t>
      </w:r>
      <w:r w:rsidR="00EC3781" w:rsidRPr="00EC3781">
        <w:rPr>
          <w:rFonts w:ascii="Calibri" w:hAnsi="Calibri" w:cs="Calibri"/>
          <w:color w:val="auto"/>
          <w:sz w:val="24"/>
          <w:szCs w:val="24"/>
          <w:u w:color="0082CC"/>
        </w:rPr>
        <w:t>7</w:t>
      </w:r>
      <w:r w:rsidR="006513E2" w:rsidRPr="00EC3781">
        <w:rPr>
          <w:rFonts w:ascii="Calibri" w:hAnsi="Calibri" w:cs="Calibri"/>
          <w:color w:val="auto"/>
          <w:sz w:val="24"/>
          <w:szCs w:val="24"/>
          <w:u w:color="0082CC"/>
        </w:rPr>
        <w:t>-day</w:t>
      </w:r>
      <w:r w:rsidRPr="00EC3781">
        <w:rPr>
          <w:rFonts w:ascii="Calibri" w:hAnsi="Calibri" w:cs="Calibri"/>
          <w:color w:val="auto"/>
          <w:sz w:val="24"/>
          <w:szCs w:val="24"/>
          <w:u w:color="0082CC"/>
        </w:rPr>
        <w:t xml:space="preserve"> exhibit</w:t>
      </w:r>
      <w:r w:rsidRPr="00B45281">
        <w:rPr>
          <w:rFonts w:ascii="Calibri" w:hAnsi="Calibri" w:cs="Calibri"/>
          <w:color w:val="auto"/>
          <w:sz w:val="24"/>
          <w:szCs w:val="24"/>
          <w:u w:color="0082CC"/>
        </w:rPr>
        <w:t>. Please note that not everyone will be able to exhibit in their preferred month.</w:t>
      </w:r>
    </w:p>
    <w:p w14:paraId="6850E2AB" w14:textId="77777777" w:rsidR="00437A69" w:rsidRPr="00B45281" w:rsidRDefault="00437A69" w:rsidP="006513E2">
      <w:pPr>
        <w:pStyle w:val="Default"/>
        <w:spacing w:after="160"/>
        <w:rPr>
          <w:rFonts w:ascii="Calibri" w:hAnsi="Calibri" w:cs="Calibri"/>
          <w:color w:val="auto"/>
          <w:sz w:val="24"/>
          <w:szCs w:val="24"/>
          <w:u w:color="0082CC"/>
        </w:rPr>
      </w:pPr>
    </w:p>
    <w:tbl>
      <w:tblPr>
        <w:tblStyle w:val="TableGrid"/>
        <w:tblW w:w="0" w:type="auto"/>
        <w:tblLook w:val="04A0" w:firstRow="1" w:lastRow="0" w:firstColumn="1" w:lastColumn="0" w:noHBand="0" w:noVBand="1"/>
      </w:tblPr>
      <w:tblGrid>
        <w:gridCol w:w="535"/>
        <w:gridCol w:w="2970"/>
        <w:gridCol w:w="540"/>
        <w:gridCol w:w="2430"/>
        <w:gridCol w:w="540"/>
        <w:gridCol w:w="2335"/>
      </w:tblGrid>
      <w:tr w:rsidR="003B5C5F" w:rsidRPr="00B45281" w14:paraId="35E1E19D" w14:textId="77777777" w:rsidTr="00164082">
        <w:tc>
          <w:tcPr>
            <w:tcW w:w="535" w:type="dxa"/>
          </w:tcPr>
          <w:p w14:paraId="3965AFB1"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970" w:type="dxa"/>
          </w:tcPr>
          <w:p w14:paraId="0D11DCAA"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April 22 – 28</w:t>
            </w:r>
          </w:p>
        </w:tc>
        <w:tc>
          <w:tcPr>
            <w:tcW w:w="540" w:type="dxa"/>
          </w:tcPr>
          <w:p w14:paraId="014B248D"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430" w:type="dxa"/>
          </w:tcPr>
          <w:p w14:paraId="3AC5F0F1"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May 13 – 19</w:t>
            </w:r>
          </w:p>
        </w:tc>
        <w:tc>
          <w:tcPr>
            <w:tcW w:w="540" w:type="dxa"/>
          </w:tcPr>
          <w:p w14:paraId="56B91E79"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335" w:type="dxa"/>
          </w:tcPr>
          <w:p w14:paraId="16D2F3DB"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June 17 – 23</w:t>
            </w:r>
          </w:p>
        </w:tc>
      </w:tr>
      <w:tr w:rsidR="003B5C5F" w:rsidRPr="00B45281" w14:paraId="5A8F3B12" w14:textId="77777777" w:rsidTr="00164082">
        <w:tc>
          <w:tcPr>
            <w:tcW w:w="535" w:type="dxa"/>
          </w:tcPr>
          <w:p w14:paraId="359921B2"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970" w:type="dxa"/>
          </w:tcPr>
          <w:p w14:paraId="4EAE8573"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September 17 – 22 (6 days)</w:t>
            </w:r>
          </w:p>
        </w:tc>
        <w:tc>
          <w:tcPr>
            <w:tcW w:w="540" w:type="dxa"/>
          </w:tcPr>
          <w:p w14:paraId="18427A2D"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430" w:type="dxa"/>
          </w:tcPr>
          <w:p w14:paraId="4955CB51"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October 21 – 27</w:t>
            </w:r>
          </w:p>
        </w:tc>
        <w:tc>
          <w:tcPr>
            <w:tcW w:w="540" w:type="dxa"/>
          </w:tcPr>
          <w:p w14:paraId="7B65BA63"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p>
        </w:tc>
        <w:tc>
          <w:tcPr>
            <w:tcW w:w="2335" w:type="dxa"/>
          </w:tcPr>
          <w:p w14:paraId="08AC719D" w14:textId="77777777" w:rsidR="003B5C5F" w:rsidRPr="00B45281" w:rsidRDefault="003B5C5F" w:rsidP="006513E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color w:val="auto"/>
                <w:sz w:val="24"/>
                <w:szCs w:val="24"/>
              </w:rPr>
            </w:pPr>
            <w:r w:rsidRPr="00B45281">
              <w:rPr>
                <w:rFonts w:ascii="Calibri" w:eastAsia="Calibri" w:hAnsi="Calibri" w:cs="Calibri"/>
                <w:color w:val="auto"/>
                <w:sz w:val="24"/>
                <w:szCs w:val="24"/>
              </w:rPr>
              <w:t>November 18 - 24</w:t>
            </w:r>
          </w:p>
        </w:tc>
      </w:tr>
    </w:tbl>
    <w:p w14:paraId="0B8900D1" w14:textId="77777777" w:rsidR="003B5C5F" w:rsidRPr="00B45281" w:rsidRDefault="003B5C5F" w:rsidP="006513E2">
      <w:pPr>
        <w:pStyle w:val="Default"/>
        <w:rPr>
          <w:rFonts w:ascii="Calibri" w:hAnsi="Calibri" w:cs="Calibri"/>
          <w:color w:val="auto"/>
          <w:sz w:val="24"/>
          <w:szCs w:val="24"/>
          <w:u w:color="0082CC"/>
        </w:rPr>
      </w:pPr>
    </w:p>
    <w:p w14:paraId="7C0659E2" w14:textId="77777777" w:rsidR="00437A69" w:rsidRDefault="00437A69" w:rsidP="006513E2">
      <w:pPr>
        <w:pStyle w:val="Default"/>
        <w:spacing w:after="160"/>
        <w:rPr>
          <w:rFonts w:ascii="Calibri" w:hAnsi="Calibri" w:cs="Calibri"/>
          <w:color w:val="auto"/>
          <w:sz w:val="24"/>
          <w:szCs w:val="24"/>
          <w:u w:color="0082CC"/>
        </w:rPr>
      </w:pPr>
    </w:p>
    <w:p w14:paraId="0A46DDA9" w14:textId="54C09AFA" w:rsidR="002F0098" w:rsidRPr="00B45281" w:rsidRDefault="00000000" w:rsidP="006513E2">
      <w:pPr>
        <w:pStyle w:val="Default"/>
        <w:spacing w:after="160"/>
        <w:rPr>
          <w:rFonts w:ascii="Calibri" w:hAnsi="Calibri" w:cs="Calibri"/>
          <w:color w:val="auto"/>
          <w:sz w:val="24"/>
          <w:szCs w:val="24"/>
          <w:u w:color="0082CC"/>
        </w:rPr>
      </w:pPr>
      <w:r w:rsidRPr="00B45281">
        <w:rPr>
          <w:rFonts w:ascii="Calibri" w:hAnsi="Calibri" w:cs="Calibri"/>
          <w:color w:val="auto"/>
          <w:sz w:val="24"/>
          <w:szCs w:val="24"/>
          <w:u w:color="0082CC"/>
        </w:rPr>
        <w:t xml:space="preserve">I certify that I am a BFAA member in good standing. </w:t>
      </w:r>
      <w:r w:rsidR="002F0098" w:rsidRPr="00B45281">
        <w:rPr>
          <w:rFonts w:ascii="Calibri" w:hAnsi="Calibri" w:cs="Calibri"/>
          <w:color w:val="auto"/>
          <w:sz w:val="24"/>
          <w:szCs w:val="24"/>
          <w:u w:color="0082CC"/>
        </w:rPr>
        <w:t xml:space="preserve">Yes  /   No </w:t>
      </w:r>
    </w:p>
    <w:p w14:paraId="6CA4B8EA" w14:textId="77777777" w:rsidR="002F0098" w:rsidRPr="00B45281" w:rsidRDefault="002F0098" w:rsidP="006513E2">
      <w:pPr>
        <w:pStyle w:val="Default"/>
        <w:spacing w:after="160"/>
        <w:rPr>
          <w:rFonts w:ascii="Calibri" w:hAnsi="Calibri" w:cs="Calibri"/>
          <w:color w:val="auto"/>
          <w:sz w:val="24"/>
          <w:szCs w:val="24"/>
          <w:u w:color="0082CC"/>
        </w:rPr>
      </w:pPr>
    </w:p>
    <w:p w14:paraId="56514712" w14:textId="77777777" w:rsidR="002F0098" w:rsidRPr="00B45281" w:rsidRDefault="00000000" w:rsidP="006513E2">
      <w:pPr>
        <w:pStyle w:val="Default"/>
        <w:spacing w:after="160"/>
        <w:rPr>
          <w:rFonts w:ascii="Calibri" w:hAnsi="Calibri" w:cs="Calibri"/>
          <w:color w:val="auto"/>
          <w:sz w:val="24"/>
          <w:szCs w:val="24"/>
          <w:u w:color="0082CC"/>
        </w:rPr>
      </w:pPr>
      <w:r w:rsidRPr="00B45281">
        <w:rPr>
          <w:rFonts w:ascii="Calibri" w:hAnsi="Calibri" w:cs="Calibri"/>
          <w:color w:val="auto"/>
          <w:sz w:val="24"/>
          <w:szCs w:val="24"/>
          <w:u w:color="0082CC"/>
        </w:rPr>
        <w:t xml:space="preserve">I give consent for my work to be photographed </w:t>
      </w:r>
      <w:r w:rsidR="002F0098" w:rsidRPr="00B45281">
        <w:rPr>
          <w:rFonts w:ascii="Calibri" w:hAnsi="Calibri" w:cs="Calibri"/>
          <w:color w:val="auto"/>
          <w:sz w:val="24"/>
          <w:szCs w:val="24"/>
          <w:u w:color="0082CC"/>
        </w:rPr>
        <w:t xml:space="preserve">and my likeness used </w:t>
      </w:r>
      <w:r w:rsidRPr="00B45281">
        <w:rPr>
          <w:rFonts w:ascii="Calibri" w:hAnsi="Calibri" w:cs="Calibri"/>
          <w:color w:val="auto"/>
          <w:sz w:val="24"/>
          <w:szCs w:val="24"/>
          <w:u w:color="0082CC"/>
        </w:rPr>
        <w:t xml:space="preserve">for promotional purposes and/or </w:t>
      </w:r>
      <w:r w:rsidR="002F0098" w:rsidRPr="00B45281">
        <w:rPr>
          <w:rFonts w:ascii="Calibri" w:hAnsi="Calibri" w:cs="Calibri"/>
          <w:color w:val="auto"/>
          <w:sz w:val="24"/>
          <w:szCs w:val="24"/>
          <w:u w:color="0082CC"/>
        </w:rPr>
        <w:t xml:space="preserve">on </w:t>
      </w:r>
      <w:r w:rsidRPr="00B45281">
        <w:rPr>
          <w:rFonts w:ascii="Calibri" w:hAnsi="Calibri" w:cs="Calibri"/>
          <w:color w:val="auto"/>
          <w:sz w:val="24"/>
          <w:szCs w:val="24"/>
          <w:u w:color="0082CC"/>
        </w:rPr>
        <w:t xml:space="preserve">social media platforms while on display in this exhibition. </w:t>
      </w:r>
      <w:r w:rsidR="002F0098" w:rsidRPr="00B45281">
        <w:rPr>
          <w:rFonts w:ascii="Calibri" w:hAnsi="Calibri" w:cs="Calibri"/>
          <w:color w:val="auto"/>
          <w:sz w:val="24"/>
          <w:szCs w:val="24"/>
          <w:u w:color="0082CC"/>
        </w:rPr>
        <w:t xml:space="preserve">Yes  /   No </w:t>
      </w:r>
    </w:p>
    <w:p w14:paraId="4CFA2279" w14:textId="77777777" w:rsidR="002F0098" w:rsidRPr="00B45281" w:rsidRDefault="002F0098" w:rsidP="006513E2">
      <w:pPr>
        <w:rPr>
          <w:rFonts w:ascii="Calibri" w:hAnsi="Calibri" w:cs="Calibri"/>
          <w:u w:color="0082CC"/>
        </w:rPr>
      </w:pPr>
    </w:p>
    <w:p w14:paraId="78BB3F34" w14:textId="6A479FBF" w:rsidR="002F0098" w:rsidRPr="00B45281" w:rsidRDefault="002F0098" w:rsidP="006513E2">
      <w:pPr>
        <w:rPr>
          <w:rFonts w:ascii="Calibri" w:hAnsi="Calibri" w:cs="Calibri"/>
          <w:u w:color="0082CC"/>
        </w:rPr>
      </w:pPr>
      <w:r w:rsidRPr="00B45281">
        <w:rPr>
          <w:rFonts w:ascii="Calibri" w:hAnsi="Calibri" w:cs="Calibri"/>
          <w:u w:color="0082CC"/>
        </w:rPr>
        <w:t>Name: _____________________________________________</w:t>
      </w:r>
      <w:r w:rsidRPr="00B45281">
        <w:rPr>
          <w:rFonts w:ascii="Calibri" w:hAnsi="Calibri" w:cs="Calibri"/>
          <w:u w:color="0082CC"/>
        </w:rPr>
        <w:tab/>
        <w:t>Date:  __________________</w:t>
      </w:r>
    </w:p>
    <w:p w14:paraId="15B8435D" w14:textId="77777777" w:rsidR="002F0098" w:rsidRPr="00B45281" w:rsidRDefault="002F0098" w:rsidP="006513E2">
      <w:pPr>
        <w:rPr>
          <w:rFonts w:ascii="Calibri" w:hAnsi="Calibri" w:cs="Calibri"/>
          <w:u w:color="0082CC"/>
        </w:rPr>
      </w:pPr>
    </w:p>
    <w:p w14:paraId="50CB38BD" w14:textId="77777777" w:rsidR="002F0098" w:rsidRPr="00B45281" w:rsidRDefault="002F0098" w:rsidP="006513E2">
      <w:pPr>
        <w:rPr>
          <w:rFonts w:ascii="Calibri" w:hAnsi="Calibri" w:cs="Calibri"/>
          <w:u w:color="0082CC"/>
        </w:rPr>
      </w:pPr>
    </w:p>
    <w:p w14:paraId="7F2D4A93" w14:textId="0FD09AB1" w:rsidR="002F0098" w:rsidRPr="00B45281" w:rsidRDefault="002F0098" w:rsidP="006513E2">
      <w:pPr>
        <w:rPr>
          <w:rFonts w:ascii="Calibri" w:hAnsi="Calibri" w:cs="Calibri"/>
          <w:u w:color="0082CC"/>
        </w:rPr>
      </w:pPr>
      <w:r w:rsidRPr="00B45281">
        <w:rPr>
          <w:rFonts w:ascii="Calibri" w:hAnsi="Calibri" w:cs="Calibri"/>
          <w:u w:color="0082CC"/>
        </w:rPr>
        <w:t>Signature:  _________________________________________________________</w:t>
      </w:r>
    </w:p>
    <w:p w14:paraId="459ECE6A" w14:textId="77777777" w:rsidR="002F0098" w:rsidRPr="00B45281" w:rsidRDefault="002F0098" w:rsidP="006513E2">
      <w:pPr>
        <w:rPr>
          <w:rFonts w:ascii="Calibri" w:hAnsi="Calibri" w:cs="Calibri"/>
          <w:u w:color="0082CC"/>
          <w14:textOutline w14:w="12700" w14:cap="flat" w14:cmpd="sng" w14:algn="ctr">
            <w14:noFill/>
            <w14:prstDash w14:val="solid"/>
            <w14:miter w14:lim="400000"/>
          </w14:textOutline>
        </w:rPr>
      </w:pPr>
    </w:p>
    <w:p w14:paraId="52BF4BED" w14:textId="670071CA" w:rsidR="002F0098" w:rsidRPr="00B45281" w:rsidRDefault="002F0098" w:rsidP="006513E2">
      <w:pPr>
        <w:rPr>
          <w:rFonts w:ascii="Calibri" w:hAnsi="Calibri" w:cs="Calibri"/>
          <w:u w:color="0082CC"/>
          <w14:textOutline w14:w="12700" w14:cap="flat" w14:cmpd="sng" w14:algn="ctr">
            <w14:noFill/>
            <w14:prstDash w14:val="solid"/>
            <w14:miter w14:lim="400000"/>
          </w14:textOutline>
        </w:rPr>
      </w:pPr>
    </w:p>
    <w:sectPr w:rsidR="002F0098" w:rsidRPr="00B45281" w:rsidSect="00176BF3">
      <w:footerReference w:type="default" r:id="rId15"/>
      <w:footerReference w:type="first" r:id="rId16"/>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85348" w14:textId="77777777" w:rsidR="00176BF3" w:rsidRDefault="00176BF3">
      <w:r>
        <w:separator/>
      </w:r>
    </w:p>
  </w:endnote>
  <w:endnote w:type="continuationSeparator" w:id="0">
    <w:p w14:paraId="0FF3B4CE" w14:textId="77777777" w:rsidR="00176BF3" w:rsidRDefault="001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2A589F" w14:textId="5EED5D85" w:rsidR="00B642AC" w:rsidRPr="00B642AC" w:rsidRDefault="00B642AC">
    <w:pPr>
      <w:pStyle w:val="Footer"/>
      <w:tabs>
        <w:tab w:val="clear" w:pos="4680"/>
        <w:tab w:val="clear" w:pos="9360"/>
      </w:tabs>
      <w:jc w:val="center"/>
      <w:rPr>
        <w:caps/>
        <w:noProof/>
      </w:rPr>
    </w:pPr>
    <w:r>
      <w:rPr>
        <w:caps/>
      </w:rPr>
      <w:t>-</w:t>
    </w:r>
    <w:r w:rsidRPr="00B642AC">
      <w:rPr>
        <w:caps/>
      </w:rPr>
      <w:fldChar w:fldCharType="begin"/>
    </w:r>
    <w:r w:rsidRPr="00B642AC">
      <w:rPr>
        <w:caps/>
      </w:rPr>
      <w:instrText xml:space="preserve"> PAGE   \* MERGEFORMAT </w:instrText>
    </w:r>
    <w:r w:rsidRPr="00B642AC">
      <w:rPr>
        <w:caps/>
      </w:rPr>
      <w:fldChar w:fldCharType="separate"/>
    </w:r>
    <w:r w:rsidRPr="00B642AC">
      <w:rPr>
        <w:caps/>
        <w:noProof/>
      </w:rPr>
      <w:t>2</w:t>
    </w:r>
    <w:r w:rsidRPr="00B642AC">
      <w:rPr>
        <w:caps/>
        <w:noProof/>
      </w:rPr>
      <w:fldChar w:fldCharType="end"/>
    </w:r>
    <w:r>
      <w:rPr>
        <w:caps/>
        <w:noProof/>
      </w:rPr>
      <w:t>-</w:t>
    </w:r>
  </w:p>
  <w:p w14:paraId="582A2716" w14:textId="77777777" w:rsidR="00B642AC" w:rsidRDefault="00B642A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A0424" w14:textId="6FDF5D05" w:rsidR="006513E2" w:rsidRDefault="006513E2">
    <w:pPr>
      <w:pStyle w:val="Footer"/>
      <w:jc w:val="center"/>
    </w:pPr>
  </w:p>
  <w:p w14:paraId="2BFCDD6B" w14:textId="77777777" w:rsidR="006513E2" w:rsidRDefault="006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0FD05" w14:textId="77777777" w:rsidR="00176BF3" w:rsidRDefault="00176BF3">
      <w:r>
        <w:separator/>
      </w:r>
    </w:p>
  </w:footnote>
  <w:footnote w:type="continuationSeparator" w:id="0">
    <w:p w14:paraId="56D903B6" w14:textId="77777777" w:rsidR="00176BF3" w:rsidRDefault="0017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6F52"/>
    <w:multiLevelType w:val="hybridMultilevel"/>
    <w:tmpl w:val="D246580E"/>
    <w:styleLink w:val="Numbered"/>
    <w:lvl w:ilvl="0" w:tplc="8EF600F6">
      <w:start w:val="1"/>
      <w:numFmt w:val="decimal"/>
      <w:lvlText w:val="%1."/>
      <w:lvlJc w:val="left"/>
      <w:pPr>
        <w:ind w:left="10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0E4AF08">
      <w:start w:val="1"/>
      <w:numFmt w:val="decimal"/>
      <w:lvlText w:val="%2."/>
      <w:lvlJc w:val="left"/>
      <w:pPr>
        <w:ind w:left="18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4DC2720E">
      <w:start w:val="1"/>
      <w:numFmt w:val="decimal"/>
      <w:lvlText w:val="%3."/>
      <w:lvlJc w:val="left"/>
      <w:pPr>
        <w:ind w:left="26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24343406">
      <w:start w:val="1"/>
      <w:numFmt w:val="decimal"/>
      <w:lvlText w:val="%4."/>
      <w:lvlJc w:val="left"/>
      <w:pPr>
        <w:ind w:left="34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1F028D6">
      <w:start w:val="1"/>
      <w:numFmt w:val="decimal"/>
      <w:lvlText w:val="%5."/>
      <w:lvlJc w:val="left"/>
      <w:pPr>
        <w:ind w:left="42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D96ED18">
      <w:start w:val="1"/>
      <w:numFmt w:val="decimal"/>
      <w:lvlText w:val="%6."/>
      <w:lvlJc w:val="left"/>
      <w:pPr>
        <w:ind w:left="50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0927806">
      <w:start w:val="1"/>
      <w:numFmt w:val="decimal"/>
      <w:lvlText w:val="%7."/>
      <w:lvlJc w:val="left"/>
      <w:pPr>
        <w:ind w:left="58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1948587E">
      <w:start w:val="1"/>
      <w:numFmt w:val="decimal"/>
      <w:lvlText w:val="%8."/>
      <w:lvlJc w:val="left"/>
      <w:pPr>
        <w:ind w:left="66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74349378">
      <w:start w:val="1"/>
      <w:numFmt w:val="decimal"/>
      <w:lvlText w:val="%9."/>
      <w:lvlJc w:val="left"/>
      <w:pPr>
        <w:ind w:left="7436" w:hanging="31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D758E"/>
    <w:multiLevelType w:val="hybridMultilevel"/>
    <w:tmpl w:val="326EFD4C"/>
    <w:styleLink w:val="ImportedStyle20"/>
    <w:lvl w:ilvl="0" w:tplc="DF043E22">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AC9022">
      <w:start w:val="1"/>
      <w:numFmt w:val="bullet"/>
      <w:lvlText w:val="o"/>
      <w:lvlJc w:val="left"/>
      <w:pPr>
        <w:ind w:left="174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4619A2">
      <w:start w:val="1"/>
      <w:numFmt w:val="bullet"/>
      <w:lvlText w:val="▪"/>
      <w:lvlJc w:val="left"/>
      <w:pPr>
        <w:ind w:left="246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3680B0">
      <w:start w:val="1"/>
      <w:numFmt w:val="bullet"/>
      <w:lvlText w:val="·"/>
      <w:lvlJc w:val="left"/>
      <w:pPr>
        <w:ind w:left="3186"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94341C">
      <w:start w:val="1"/>
      <w:numFmt w:val="bullet"/>
      <w:lvlText w:val="o"/>
      <w:lvlJc w:val="left"/>
      <w:pPr>
        <w:ind w:left="390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5C60C2">
      <w:start w:val="1"/>
      <w:numFmt w:val="bullet"/>
      <w:lvlText w:val="▪"/>
      <w:lvlJc w:val="left"/>
      <w:pPr>
        <w:ind w:left="462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4328A">
      <w:start w:val="1"/>
      <w:numFmt w:val="bullet"/>
      <w:lvlText w:val="·"/>
      <w:lvlJc w:val="left"/>
      <w:pPr>
        <w:ind w:left="5346"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34DD6A">
      <w:start w:val="1"/>
      <w:numFmt w:val="bullet"/>
      <w:lvlText w:val="o"/>
      <w:lvlJc w:val="left"/>
      <w:pPr>
        <w:ind w:left="606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9A096A">
      <w:start w:val="1"/>
      <w:numFmt w:val="bullet"/>
      <w:lvlText w:val="▪"/>
      <w:lvlJc w:val="left"/>
      <w:pPr>
        <w:ind w:left="678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0737A"/>
    <w:multiLevelType w:val="hybridMultilevel"/>
    <w:tmpl w:val="9A3805A2"/>
    <w:styleLink w:val="ImportedStyle2"/>
    <w:lvl w:ilvl="0" w:tplc="998AB48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8EF85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4EC3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34B0F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6ED9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A9D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78D99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56423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4A489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4424B7"/>
    <w:multiLevelType w:val="hybridMultilevel"/>
    <w:tmpl w:val="D246580E"/>
    <w:numStyleLink w:val="Numbered"/>
  </w:abstractNum>
  <w:abstractNum w:abstractNumId="4" w15:restartNumberingAfterBreak="0">
    <w:nsid w:val="0AAF7ACA"/>
    <w:multiLevelType w:val="hybridMultilevel"/>
    <w:tmpl w:val="513018C6"/>
    <w:numStyleLink w:val="Numbered0"/>
  </w:abstractNum>
  <w:abstractNum w:abstractNumId="5" w15:restartNumberingAfterBreak="0">
    <w:nsid w:val="17D16A65"/>
    <w:multiLevelType w:val="hybridMultilevel"/>
    <w:tmpl w:val="C6CC20C2"/>
    <w:styleLink w:val="Bullet"/>
    <w:lvl w:ilvl="0" w:tplc="15220B2E">
      <w:start w:val="1"/>
      <w:numFmt w:val="bullet"/>
      <w:lvlText w:val="•"/>
      <w:lvlJc w:val="left"/>
      <w:pPr>
        <w:ind w:left="9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ABEBD98">
      <w:start w:val="1"/>
      <w:numFmt w:val="bullet"/>
      <w:lvlText w:val="•"/>
      <w:lvlJc w:val="left"/>
      <w:pPr>
        <w:ind w:left="117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DA8B02">
      <w:start w:val="1"/>
      <w:numFmt w:val="bullet"/>
      <w:lvlText w:val="•"/>
      <w:lvlJc w:val="left"/>
      <w:pPr>
        <w:ind w:left="135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07417E8">
      <w:start w:val="1"/>
      <w:numFmt w:val="bullet"/>
      <w:lvlText w:val="•"/>
      <w:lvlJc w:val="left"/>
      <w:pPr>
        <w:ind w:left="153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07A4466">
      <w:start w:val="1"/>
      <w:numFmt w:val="bullet"/>
      <w:lvlText w:val="•"/>
      <w:lvlJc w:val="left"/>
      <w:pPr>
        <w:ind w:left="171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BD6A8BA">
      <w:start w:val="1"/>
      <w:numFmt w:val="bullet"/>
      <w:lvlText w:val="•"/>
      <w:lvlJc w:val="left"/>
      <w:pPr>
        <w:ind w:left="18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E945BCE">
      <w:start w:val="1"/>
      <w:numFmt w:val="bullet"/>
      <w:lvlText w:val="•"/>
      <w:lvlJc w:val="left"/>
      <w:pPr>
        <w:ind w:left="207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CFA5D66">
      <w:start w:val="1"/>
      <w:numFmt w:val="bullet"/>
      <w:lvlText w:val="•"/>
      <w:lvlJc w:val="left"/>
      <w:pPr>
        <w:ind w:left="225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7E0089A">
      <w:start w:val="1"/>
      <w:numFmt w:val="bullet"/>
      <w:lvlText w:val="•"/>
      <w:lvlJc w:val="left"/>
      <w:pPr>
        <w:ind w:left="243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35383C"/>
    <w:multiLevelType w:val="hybridMultilevel"/>
    <w:tmpl w:val="9A3805A2"/>
    <w:numStyleLink w:val="ImportedStyle2"/>
  </w:abstractNum>
  <w:abstractNum w:abstractNumId="7" w15:restartNumberingAfterBreak="0">
    <w:nsid w:val="25F90909"/>
    <w:multiLevelType w:val="hybridMultilevel"/>
    <w:tmpl w:val="A142F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6F74100"/>
    <w:multiLevelType w:val="hybridMultilevel"/>
    <w:tmpl w:val="B068F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7E31D78"/>
    <w:multiLevelType w:val="hybridMultilevel"/>
    <w:tmpl w:val="794845D6"/>
    <w:styleLink w:val="ImportedStyle3"/>
    <w:lvl w:ilvl="0" w:tplc="7E32D8C4">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8CE66">
      <w:start w:val="1"/>
      <w:numFmt w:val="bullet"/>
      <w:lvlText w:val="o"/>
      <w:lvlJc w:val="left"/>
      <w:pPr>
        <w:ind w:left="174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BA0DD0">
      <w:start w:val="1"/>
      <w:numFmt w:val="bullet"/>
      <w:lvlText w:val="▪"/>
      <w:lvlJc w:val="left"/>
      <w:pPr>
        <w:ind w:left="246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402A2E">
      <w:start w:val="1"/>
      <w:numFmt w:val="bullet"/>
      <w:lvlText w:val="·"/>
      <w:lvlJc w:val="left"/>
      <w:pPr>
        <w:ind w:left="3186"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7C6B34">
      <w:start w:val="1"/>
      <w:numFmt w:val="bullet"/>
      <w:lvlText w:val="o"/>
      <w:lvlJc w:val="left"/>
      <w:pPr>
        <w:ind w:left="390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0AC280">
      <w:start w:val="1"/>
      <w:numFmt w:val="bullet"/>
      <w:lvlText w:val="▪"/>
      <w:lvlJc w:val="left"/>
      <w:pPr>
        <w:ind w:left="462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CAA9F6">
      <w:start w:val="1"/>
      <w:numFmt w:val="bullet"/>
      <w:lvlText w:val="·"/>
      <w:lvlJc w:val="left"/>
      <w:pPr>
        <w:ind w:left="5346"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2EA006">
      <w:start w:val="1"/>
      <w:numFmt w:val="bullet"/>
      <w:lvlText w:val="o"/>
      <w:lvlJc w:val="left"/>
      <w:pPr>
        <w:ind w:left="606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8A35C6">
      <w:start w:val="1"/>
      <w:numFmt w:val="bullet"/>
      <w:lvlText w:val="▪"/>
      <w:lvlJc w:val="left"/>
      <w:pPr>
        <w:ind w:left="6786"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CA11B4"/>
    <w:multiLevelType w:val="hybridMultilevel"/>
    <w:tmpl w:val="C6CC20C2"/>
    <w:numStyleLink w:val="Bullet"/>
  </w:abstractNum>
  <w:abstractNum w:abstractNumId="11" w15:restartNumberingAfterBreak="0">
    <w:nsid w:val="5AD321FD"/>
    <w:multiLevelType w:val="hybridMultilevel"/>
    <w:tmpl w:val="27CC2A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AB2643"/>
    <w:multiLevelType w:val="hybridMultilevel"/>
    <w:tmpl w:val="326EFD4C"/>
    <w:numStyleLink w:val="ImportedStyle20"/>
  </w:abstractNum>
  <w:abstractNum w:abstractNumId="13" w15:restartNumberingAfterBreak="0">
    <w:nsid w:val="6B893DA6"/>
    <w:multiLevelType w:val="hybridMultilevel"/>
    <w:tmpl w:val="904AF5DE"/>
    <w:lvl w:ilvl="0" w:tplc="CBDA2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0AE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807D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CA57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4256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F60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822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C08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8862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237083"/>
    <w:multiLevelType w:val="hybridMultilevel"/>
    <w:tmpl w:val="513018C6"/>
    <w:styleLink w:val="Numbered0"/>
    <w:lvl w:ilvl="0" w:tplc="AD5C521C">
      <w:start w:val="1"/>
      <w:numFmt w:val="decimal"/>
      <w:lvlText w:val="%1."/>
      <w:lvlJc w:val="left"/>
      <w:pPr>
        <w:ind w:left="993"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63646A16">
      <w:start w:val="1"/>
      <w:numFmt w:val="decimal"/>
      <w:lvlText w:val="%2."/>
      <w:lvlJc w:val="left"/>
      <w:pPr>
        <w:ind w:left="17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2" w:tplc="26AE2A4E">
      <w:start w:val="1"/>
      <w:numFmt w:val="decimal"/>
      <w:lvlText w:val="%3."/>
      <w:lvlJc w:val="left"/>
      <w:pPr>
        <w:ind w:left="25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54E0A8F4">
      <w:start w:val="1"/>
      <w:numFmt w:val="decimal"/>
      <w:lvlText w:val="%4."/>
      <w:lvlJc w:val="left"/>
      <w:pPr>
        <w:ind w:left="33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8C8CE08">
      <w:start w:val="1"/>
      <w:numFmt w:val="decimal"/>
      <w:lvlText w:val="%5."/>
      <w:lvlJc w:val="left"/>
      <w:pPr>
        <w:ind w:left="41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5" w:tplc="819CDD36">
      <w:start w:val="1"/>
      <w:numFmt w:val="decimal"/>
      <w:lvlText w:val="%6."/>
      <w:lvlJc w:val="left"/>
      <w:pPr>
        <w:ind w:left="49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D6C0556">
      <w:start w:val="1"/>
      <w:numFmt w:val="decimal"/>
      <w:lvlText w:val="%7."/>
      <w:lvlJc w:val="left"/>
      <w:pPr>
        <w:ind w:left="57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7" w:tplc="2C422D14">
      <w:start w:val="1"/>
      <w:numFmt w:val="decimal"/>
      <w:lvlText w:val="%8."/>
      <w:lvlJc w:val="left"/>
      <w:pPr>
        <w:ind w:left="6572"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8" w:tplc="DAEC0AE8">
      <w:start w:val="1"/>
      <w:numFmt w:val="decimal"/>
      <w:lvlText w:val="%9."/>
      <w:lvlJc w:val="left"/>
      <w:pPr>
        <w:ind w:left="7372"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DD06212"/>
    <w:multiLevelType w:val="hybridMultilevel"/>
    <w:tmpl w:val="794845D6"/>
    <w:numStyleLink w:val="ImportedStyle3"/>
  </w:abstractNum>
  <w:num w:numId="1" w16cid:durableId="2032610487">
    <w:abstractNumId w:val="13"/>
  </w:num>
  <w:num w:numId="2" w16cid:durableId="1753890452">
    <w:abstractNumId w:val="0"/>
  </w:num>
  <w:num w:numId="3" w16cid:durableId="1450197263">
    <w:abstractNumId w:val="3"/>
  </w:num>
  <w:num w:numId="4" w16cid:durableId="347879164">
    <w:abstractNumId w:val="2"/>
  </w:num>
  <w:num w:numId="5" w16cid:durableId="617179226">
    <w:abstractNumId w:val="6"/>
  </w:num>
  <w:num w:numId="6" w16cid:durableId="1400051792">
    <w:abstractNumId w:val="3"/>
    <w:lvlOverride w:ilvl="0">
      <w:startOverride w:val="2"/>
    </w:lvlOverride>
  </w:num>
  <w:num w:numId="7" w16cid:durableId="1147088064">
    <w:abstractNumId w:val="14"/>
  </w:num>
  <w:num w:numId="8" w16cid:durableId="714551396">
    <w:abstractNumId w:val="4"/>
  </w:num>
  <w:num w:numId="9" w16cid:durableId="1307199356">
    <w:abstractNumId w:val="5"/>
  </w:num>
  <w:num w:numId="10" w16cid:durableId="2017074444">
    <w:abstractNumId w:val="10"/>
  </w:num>
  <w:num w:numId="11" w16cid:durableId="1780249971">
    <w:abstractNumId w:val="10"/>
    <w:lvlOverride w:ilvl="0">
      <w:lvl w:ilvl="0" w:tplc="C58AFB24">
        <w:start w:val="1"/>
        <w:numFmt w:val="bullet"/>
        <w:lvlText w:val="•"/>
        <w:lvlJc w:val="left"/>
        <w:pPr>
          <w:ind w:left="9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778F306">
        <w:start w:val="1"/>
        <w:numFmt w:val="bullet"/>
        <w:lvlText w:val="•"/>
        <w:lvlJc w:val="left"/>
        <w:pPr>
          <w:ind w:left="117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F3280CE0">
        <w:start w:val="1"/>
        <w:numFmt w:val="bullet"/>
        <w:lvlText w:val="•"/>
        <w:lvlJc w:val="left"/>
        <w:pPr>
          <w:ind w:left="135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39C83AA2">
        <w:start w:val="1"/>
        <w:numFmt w:val="bullet"/>
        <w:lvlText w:val="•"/>
        <w:lvlJc w:val="left"/>
        <w:pPr>
          <w:ind w:left="153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B0DA16E8">
        <w:start w:val="1"/>
        <w:numFmt w:val="bullet"/>
        <w:lvlText w:val="•"/>
        <w:lvlJc w:val="left"/>
        <w:pPr>
          <w:ind w:left="171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07FA5FB8">
        <w:start w:val="1"/>
        <w:numFmt w:val="bullet"/>
        <w:lvlText w:val="•"/>
        <w:lvlJc w:val="left"/>
        <w:pPr>
          <w:ind w:left="189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7C58B954">
        <w:start w:val="1"/>
        <w:numFmt w:val="bullet"/>
        <w:lvlText w:val="•"/>
        <w:lvlJc w:val="left"/>
        <w:pPr>
          <w:ind w:left="207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5F1E8AF0">
        <w:start w:val="1"/>
        <w:numFmt w:val="bullet"/>
        <w:lvlText w:val="•"/>
        <w:lvlJc w:val="left"/>
        <w:pPr>
          <w:ind w:left="225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C50E26F2">
        <w:start w:val="1"/>
        <w:numFmt w:val="bullet"/>
        <w:lvlText w:val="•"/>
        <w:lvlJc w:val="left"/>
        <w:pPr>
          <w:ind w:left="2433"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2" w16cid:durableId="701172214">
    <w:abstractNumId w:val="1"/>
  </w:num>
  <w:num w:numId="13" w16cid:durableId="1437826328">
    <w:abstractNumId w:val="12"/>
  </w:num>
  <w:num w:numId="14" w16cid:durableId="43145141">
    <w:abstractNumId w:val="12"/>
    <w:lvlOverride w:ilvl="0">
      <w:lvl w:ilvl="0" w:tplc="479A6846">
        <w:start w:val="1"/>
        <w:numFmt w:val="bullet"/>
        <w:lvlText w:val="·"/>
        <w:lvlJc w:val="left"/>
        <w:pPr>
          <w:ind w:left="969"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B82E639C">
        <w:start w:val="1"/>
        <w:numFmt w:val="bullet"/>
        <w:lvlText w:val="o"/>
        <w:lvlJc w:val="left"/>
        <w:pPr>
          <w:ind w:left="172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E3AD0E0">
        <w:start w:val="1"/>
        <w:numFmt w:val="bullet"/>
        <w:lvlText w:val="▪"/>
        <w:lvlJc w:val="left"/>
        <w:pPr>
          <w:ind w:left="244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C406BF32">
        <w:start w:val="1"/>
        <w:numFmt w:val="bullet"/>
        <w:lvlText w:val="·"/>
        <w:lvlJc w:val="left"/>
        <w:pPr>
          <w:ind w:left="3160"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1CE490E">
        <w:start w:val="1"/>
        <w:numFmt w:val="bullet"/>
        <w:lvlText w:val="o"/>
        <w:lvlJc w:val="left"/>
        <w:pPr>
          <w:ind w:left="388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3476EF32">
        <w:start w:val="1"/>
        <w:numFmt w:val="bullet"/>
        <w:lvlText w:val="▪"/>
        <w:lvlJc w:val="left"/>
        <w:pPr>
          <w:ind w:left="460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D8C8E8A6">
        <w:start w:val="1"/>
        <w:numFmt w:val="bullet"/>
        <w:lvlText w:val="·"/>
        <w:lvlJc w:val="left"/>
        <w:pPr>
          <w:ind w:left="5320" w:hanging="291"/>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8D064E6">
        <w:start w:val="1"/>
        <w:numFmt w:val="bullet"/>
        <w:lvlText w:val="o"/>
        <w:lvlJc w:val="left"/>
        <w:pPr>
          <w:ind w:left="604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4FE1AEC">
        <w:start w:val="1"/>
        <w:numFmt w:val="bullet"/>
        <w:lvlText w:val="▪"/>
        <w:lvlJc w:val="left"/>
        <w:pPr>
          <w:ind w:left="6760" w:hanging="2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5" w16cid:durableId="1205606065">
    <w:abstractNumId w:val="9"/>
  </w:num>
  <w:num w:numId="16" w16cid:durableId="1752654803">
    <w:abstractNumId w:val="15"/>
  </w:num>
  <w:num w:numId="17" w16cid:durableId="839733694">
    <w:abstractNumId w:val="7"/>
  </w:num>
  <w:num w:numId="18" w16cid:durableId="220019655">
    <w:abstractNumId w:val="11"/>
  </w:num>
  <w:num w:numId="19" w16cid:durableId="23144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CE"/>
    <w:rsid w:val="00063CFF"/>
    <w:rsid w:val="00102FBB"/>
    <w:rsid w:val="00176BF3"/>
    <w:rsid w:val="00222513"/>
    <w:rsid w:val="00235037"/>
    <w:rsid w:val="00256FB7"/>
    <w:rsid w:val="00295626"/>
    <w:rsid w:val="002E3D27"/>
    <w:rsid w:val="002F0098"/>
    <w:rsid w:val="0038061F"/>
    <w:rsid w:val="003B5C5F"/>
    <w:rsid w:val="003E0C90"/>
    <w:rsid w:val="003F104C"/>
    <w:rsid w:val="00437A69"/>
    <w:rsid w:val="00473803"/>
    <w:rsid w:val="004B6694"/>
    <w:rsid w:val="004D7261"/>
    <w:rsid w:val="0057107B"/>
    <w:rsid w:val="005E6DAA"/>
    <w:rsid w:val="006118DE"/>
    <w:rsid w:val="006513E2"/>
    <w:rsid w:val="006743DF"/>
    <w:rsid w:val="007C2601"/>
    <w:rsid w:val="007F7D36"/>
    <w:rsid w:val="008737CE"/>
    <w:rsid w:val="008E58DB"/>
    <w:rsid w:val="009177E2"/>
    <w:rsid w:val="009215F4"/>
    <w:rsid w:val="009C2480"/>
    <w:rsid w:val="00A412CF"/>
    <w:rsid w:val="00A91E83"/>
    <w:rsid w:val="00B318DE"/>
    <w:rsid w:val="00B45281"/>
    <w:rsid w:val="00B5185F"/>
    <w:rsid w:val="00B642AC"/>
    <w:rsid w:val="00BB2BDD"/>
    <w:rsid w:val="00BD0507"/>
    <w:rsid w:val="00C303B2"/>
    <w:rsid w:val="00C45B73"/>
    <w:rsid w:val="00C51BD3"/>
    <w:rsid w:val="00CF0500"/>
    <w:rsid w:val="00D03657"/>
    <w:rsid w:val="00D3610E"/>
    <w:rsid w:val="00D622B6"/>
    <w:rsid w:val="00DC6F23"/>
    <w:rsid w:val="00E17BB7"/>
    <w:rsid w:val="00E4167A"/>
    <w:rsid w:val="00E60EFC"/>
    <w:rsid w:val="00EC3781"/>
    <w:rsid w:val="00ED0235"/>
    <w:rsid w:val="00F126DC"/>
    <w:rsid w:val="00FE57AF"/>
    <w:rsid w:val="00FE7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982D"/>
  <w15:docId w15:val="{AFCE9230-7317-5542-8A21-4A36AE8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2"/>
      </w:numPr>
    </w:pPr>
  </w:style>
  <w:style w:type="numbering" w:customStyle="1" w:styleId="ImportedStyle2">
    <w:name w:val="Imported Style 2"/>
    <w:pPr>
      <w:numPr>
        <w:numId w:val="4"/>
      </w:numPr>
    </w:pPr>
  </w:style>
  <w:style w:type="character" w:customStyle="1" w:styleId="Hyperlink0">
    <w:name w:val="Hyperlink.0"/>
    <w:basedOn w:val="Hyperlink"/>
    <w:rPr>
      <w:outline w:val="0"/>
      <w:color w:val="0000FF"/>
      <w:u w:val="single" w:color="0000FF"/>
    </w:rPr>
  </w:style>
  <w:style w:type="paragraph" w:styleId="ListParagraph">
    <w:name w:val="List Paragraph"/>
    <w:pPr>
      <w:ind w:left="720"/>
    </w:pPr>
    <w:rPr>
      <w:rFonts w:cs="Arial Unicode MS"/>
      <w:color w:val="000000"/>
      <w:sz w:val="24"/>
      <w:szCs w:val="24"/>
      <w:u w:color="000000"/>
      <w:lang w:val="en-US"/>
    </w:rPr>
  </w:style>
  <w:style w:type="numbering" w:customStyle="1" w:styleId="Numbered0">
    <w:name w:val="Numbered.0"/>
    <w:pPr>
      <w:numPr>
        <w:numId w:val="7"/>
      </w:numPr>
    </w:pPr>
  </w:style>
  <w:style w:type="numbering" w:customStyle="1" w:styleId="Bullet">
    <w:name w:val="Bullet"/>
    <w:pPr>
      <w:numPr>
        <w:numId w:val="9"/>
      </w:numPr>
    </w:pPr>
  </w:style>
  <w:style w:type="numbering" w:customStyle="1" w:styleId="ImportedStyle20">
    <w:name w:val="Imported Style 2.0"/>
    <w:pPr>
      <w:numPr>
        <w:numId w:val="12"/>
      </w:numPr>
    </w:pPr>
  </w:style>
  <w:style w:type="character" w:customStyle="1" w:styleId="None">
    <w:name w:val="None"/>
  </w:style>
  <w:style w:type="character" w:customStyle="1" w:styleId="Hyperlink1">
    <w:name w:val="Hyperlink.1"/>
    <w:basedOn w:val="None"/>
    <w:rPr>
      <w:rFonts w:ascii="Arial" w:eastAsia="Arial" w:hAnsi="Arial" w:cs="Arial"/>
      <w:outline w:val="0"/>
      <w:color w:val="0082CC"/>
      <w:u w:val="single" w:color="0082CC"/>
    </w:rPr>
  </w:style>
  <w:style w:type="numbering" w:customStyle="1" w:styleId="ImportedStyle3">
    <w:name w:val="Imported Style 3"/>
    <w:pPr>
      <w:numPr>
        <w:numId w:val="15"/>
      </w:numPr>
    </w:pPr>
  </w:style>
  <w:style w:type="character" w:customStyle="1" w:styleId="Hyperlink2">
    <w:name w:val="Hyperlink.2"/>
    <w:basedOn w:val="None"/>
    <w:rPr>
      <w:rFonts w:ascii="Arial" w:eastAsia="Arial" w:hAnsi="Arial" w:cs="Arial"/>
      <w:outline w:val="0"/>
      <w:color w:val="000000"/>
      <w:u w:val="single" w:color="000000"/>
    </w:rPr>
  </w:style>
  <w:style w:type="table" w:styleId="TableGrid">
    <w:name w:val="Table Grid"/>
    <w:basedOn w:val="TableNormal"/>
    <w:uiPriority w:val="39"/>
    <w:rsid w:val="00FE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7261"/>
    <w:rPr>
      <w:color w:val="605E5C"/>
      <w:shd w:val="clear" w:color="auto" w:fill="E1DFDD"/>
    </w:rPr>
  </w:style>
  <w:style w:type="paragraph" w:styleId="Header">
    <w:name w:val="header"/>
    <w:basedOn w:val="Normal"/>
    <w:link w:val="HeaderChar"/>
    <w:uiPriority w:val="99"/>
    <w:unhideWhenUsed/>
    <w:rsid w:val="006513E2"/>
    <w:pPr>
      <w:tabs>
        <w:tab w:val="center" w:pos="4680"/>
        <w:tab w:val="right" w:pos="9360"/>
      </w:tabs>
    </w:pPr>
  </w:style>
  <w:style w:type="character" w:customStyle="1" w:styleId="HeaderChar">
    <w:name w:val="Header Char"/>
    <w:basedOn w:val="DefaultParagraphFont"/>
    <w:link w:val="Header"/>
    <w:uiPriority w:val="99"/>
    <w:rsid w:val="006513E2"/>
    <w:rPr>
      <w:sz w:val="24"/>
      <w:szCs w:val="24"/>
      <w:lang w:val="en-US"/>
    </w:rPr>
  </w:style>
  <w:style w:type="paragraph" w:styleId="Footer">
    <w:name w:val="footer"/>
    <w:basedOn w:val="Normal"/>
    <w:link w:val="FooterChar"/>
    <w:uiPriority w:val="99"/>
    <w:unhideWhenUsed/>
    <w:rsid w:val="006513E2"/>
    <w:pPr>
      <w:tabs>
        <w:tab w:val="center" w:pos="4680"/>
        <w:tab w:val="right" w:pos="9360"/>
      </w:tabs>
    </w:pPr>
  </w:style>
  <w:style w:type="character" w:customStyle="1" w:styleId="FooterChar">
    <w:name w:val="Footer Char"/>
    <w:basedOn w:val="DefaultParagraphFont"/>
    <w:link w:val="Footer"/>
    <w:uiPriority w:val="99"/>
    <w:rsid w:val="006513E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0735126">
      <w:bodyDiv w:val="1"/>
      <w:marLeft w:val="0"/>
      <w:marRight w:val="0"/>
      <w:marTop w:val="0"/>
      <w:marBottom w:val="0"/>
      <w:divBdr>
        <w:top w:val="none" w:sz="0" w:space="0" w:color="auto"/>
        <w:left w:val="none" w:sz="0" w:space="0" w:color="auto"/>
        <w:bottom w:val="none" w:sz="0" w:space="0" w:color="auto"/>
        <w:right w:val="none" w:sz="0" w:space="0" w:color="auto"/>
      </w:divBdr>
      <w:divsChild>
        <w:div w:id="12065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245224">
              <w:marLeft w:val="0"/>
              <w:marRight w:val="0"/>
              <w:marTop w:val="0"/>
              <w:marBottom w:val="0"/>
              <w:divBdr>
                <w:top w:val="none" w:sz="0" w:space="0" w:color="auto"/>
                <w:left w:val="none" w:sz="0" w:space="0" w:color="auto"/>
                <w:bottom w:val="none" w:sz="0" w:space="0" w:color="auto"/>
                <w:right w:val="none" w:sz="0" w:space="0" w:color="auto"/>
              </w:divBdr>
              <w:divsChild>
                <w:div w:id="1838112496">
                  <w:marLeft w:val="0"/>
                  <w:marRight w:val="0"/>
                  <w:marTop w:val="0"/>
                  <w:marBottom w:val="0"/>
                  <w:divBdr>
                    <w:top w:val="none" w:sz="0" w:space="0" w:color="auto"/>
                    <w:left w:val="none" w:sz="0" w:space="0" w:color="auto"/>
                    <w:bottom w:val="none" w:sz="0" w:space="0" w:color="auto"/>
                    <w:right w:val="none" w:sz="0" w:space="0" w:color="auto"/>
                  </w:divBdr>
                  <w:divsChild>
                    <w:div w:id="11763798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0271446">
                          <w:marLeft w:val="0"/>
                          <w:marRight w:val="0"/>
                          <w:marTop w:val="0"/>
                          <w:marBottom w:val="0"/>
                          <w:divBdr>
                            <w:top w:val="none" w:sz="0" w:space="0" w:color="auto"/>
                            <w:left w:val="none" w:sz="0" w:space="0" w:color="auto"/>
                            <w:bottom w:val="none" w:sz="0" w:space="0" w:color="auto"/>
                            <w:right w:val="none" w:sz="0" w:space="0" w:color="auto"/>
                          </w:divBdr>
                          <w:divsChild>
                            <w:div w:id="18560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cesscopyright.ca/" TargetMode="External"/><Relationship Id="rId13" Type="http://schemas.openxmlformats.org/officeDocument/2006/relationships/hyperlink" Target="file:///C:\Users\karin\Documents\BFAA%20Exec\BFAA%20Galleries%20Coord\How%20to%20wire%20your%20a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urlingtonfinearts.com/uploads/1/5/0/3/15031874/standards_for_the_display_of_art_work_in_shows_agb_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whelen.bfaa@gmail.com?subject=Request%20to%20participate%20in%20a%20Hub%20group%20sho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whelan.bfaa@gmail.com?subject=Request%20for%20solo%20show" TargetMode="External"/><Relationship Id="rId4" Type="http://schemas.openxmlformats.org/officeDocument/2006/relationships/webSettings" Target="webSettings.xml"/><Relationship Id="rId9" Type="http://schemas.openxmlformats.org/officeDocument/2006/relationships/hyperlink" Target="http://www.carfacontario.ca/" TargetMode="External"/><Relationship Id="rId14" Type="http://schemas.openxmlformats.org/officeDocument/2006/relationships/hyperlink" Target="mailto:pwhelan.bfaa@gmail.com?subject=Request%20for%20solo%20show"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Dean-Williams</dc:creator>
  <cp:lastModifiedBy>Karin Dean-Williams</cp:lastModifiedBy>
  <cp:revision>2</cp:revision>
  <dcterms:created xsi:type="dcterms:W3CDTF">2024-03-21T22:59:00Z</dcterms:created>
  <dcterms:modified xsi:type="dcterms:W3CDTF">2024-03-21T22:59:00Z</dcterms:modified>
</cp:coreProperties>
</file>